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D4" w:rsidRDefault="00450A1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『青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研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論壇』每年由產官學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研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重要人士或指標企業高階技術主管引領科技遠景，並邀集半導體獎青年得主及科技領域優秀科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研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人才座談分享，鼓勵及引導年輕世代投入科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研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創新，了解科技、善用科技，「以科技力守護現在、打造未來」。歷四屆年度大會累計現場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及線上超過</w:t>
      </w:r>
      <w:proofErr w:type="gramEnd"/>
      <w:r>
        <w:rPr>
          <w:rFonts w:ascii="Courier New" w:hAnsi="Courier New" w:cs="Courier New"/>
          <w:color w:val="222222"/>
          <w:shd w:val="clear" w:color="auto" w:fill="FFFFFF"/>
        </w:rPr>
        <w:t>4,700</w:t>
      </w:r>
      <w:r>
        <w:rPr>
          <w:rFonts w:ascii="Arial" w:hAnsi="Arial" w:cs="Arial"/>
          <w:color w:val="222222"/>
          <w:shd w:val="clear" w:color="auto" w:fill="FFFFFF"/>
        </w:rPr>
        <w:t>位學子與大眾參與，系列活動</w:t>
      </w:r>
      <w:r>
        <w:rPr>
          <w:rFonts w:ascii="Courier New" w:hAnsi="Courier New" w:cs="Courier New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>如校園演講</w:t>
      </w:r>
      <w:r>
        <w:rPr>
          <w:rFonts w:ascii="Courier New" w:hAnsi="Courier New" w:cs="Courier New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逾</w:t>
      </w:r>
      <w:r>
        <w:rPr>
          <w:rFonts w:ascii="Courier New" w:hAnsi="Courier New" w:cs="Courier New"/>
          <w:color w:val="222222"/>
          <w:shd w:val="clear" w:color="auto" w:fill="FFFFFF"/>
        </w:rPr>
        <w:t>1,600</w:t>
      </w:r>
      <w:r>
        <w:rPr>
          <w:rFonts w:ascii="Arial" w:hAnsi="Arial" w:cs="Arial"/>
          <w:color w:val="222222"/>
          <w:shd w:val="clear" w:color="auto" w:fill="FFFFFF"/>
        </w:rPr>
        <w:t>人受惠，且社群資訊觸及已逾</w:t>
      </w:r>
      <w:r>
        <w:rPr>
          <w:rFonts w:ascii="Courier New" w:hAnsi="Courier New" w:cs="Courier New"/>
          <w:color w:val="222222"/>
          <w:shd w:val="clear" w:color="auto" w:fill="FFFFFF"/>
        </w:rPr>
        <w:t>16</w:t>
      </w:r>
      <w:r>
        <w:rPr>
          <w:rFonts w:ascii="Arial" w:hAnsi="Arial" w:cs="Arial"/>
          <w:color w:val="222222"/>
          <w:shd w:val="clear" w:color="auto" w:fill="FFFFFF"/>
        </w:rPr>
        <w:t>萬人。</w:t>
      </w:r>
    </w:p>
    <w:p w:rsidR="00450A12" w:rsidRDefault="00450A12">
      <w:pPr>
        <w:rPr>
          <w:rFonts w:ascii="Arial" w:hAnsi="Arial" w:cs="Arial"/>
          <w:color w:val="222222"/>
          <w:shd w:val="clear" w:color="auto" w:fill="FFFFFF"/>
        </w:rPr>
      </w:pPr>
    </w:p>
    <w:p w:rsidR="00450A12" w:rsidRDefault="00450A1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Courier New" w:hAnsi="Courier New" w:cs="Courier New"/>
          <w:color w:val="222222"/>
          <w:shd w:val="clear" w:color="auto" w:fill="FFFFFF"/>
        </w:rPr>
        <w:t>2023</w:t>
      </w:r>
      <w:r>
        <w:rPr>
          <w:rFonts w:ascii="Arial" w:hAnsi="Arial" w:cs="Arial"/>
          <w:color w:val="222222"/>
          <w:shd w:val="clear" w:color="auto" w:fill="FFFFFF"/>
        </w:rPr>
        <w:t>年度大會邁入第五屆，主題「</w:t>
      </w:r>
      <w:r>
        <w:rPr>
          <w:rStyle w:val="a3"/>
          <w:rFonts w:cs="Arial" w:hint="eastAsia"/>
          <w:shd w:val="clear" w:color="auto" w:fill="FFFFFF"/>
        </w:rPr>
        <w:t>開啟半導體無限可能</w:t>
      </w:r>
      <w:r>
        <w:rPr>
          <w:rFonts w:ascii="Arial" w:hAnsi="Arial" w:cs="Arial"/>
          <w:color w:val="222222"/>
          <w:shd w:val="clear" w:color="auto" w:fill="FFFFFF"/>
        </w:rPr>
        <w:t>」，並與政府部會成果展「臺灣創新技術博覽會</w:t>
      </w:r>
      <w:r>
        <w:rPr>
          <w:rFonts w:ascii="Courier New" w:hAnsi="Courier New" w:cs="Courier New"/>
          <w:color w:val="222222"/>
          <w:shd w:val="clear" w:color="auto" w:fill="FFFFFF"/>
        </w:rPr>
        <w:t>(TIE)</w:t>
      </w:r>
      <w:r>
        <w:rPr>
          <w:rFonts w:ascii="Arial" w:hAnsi="Arial" w:cs="Arial"/>
          <w:color w:val="222222"/>
          <w:shd w:val="clear" w:color="auto" w:fill="FFFFFF"/>
        </w:rPr>
        <w:t>」同場辦理。邀請</w:t>
      </w:r>
      <w:r>
        <w:rPr>
          <w:rFonts w:ascii="Courier New" w:hAnsi="Courier New" w:cs="Courier New"/>
          <w:color w:val="222222"/>
          <w:shd w:val="clear" w:color="auto" w:fill="FFFFFF"/>
        </w:rPr>
        <w:t> </w:t>
      </w:r>
      <w:r>
        <w:rPr>
          <w:rStyle w:val="a3"/>
          <w:rFonts w:cs="Arial" w:hint="eastAsia"/>
          <w:color w:val="222222"/>
          <w:shd w:val="clear" w:color="auto" w:fill="FFFFFF"/>
        </w:rPr>
        <w:t>陽明交大</w:t>
      </w:r>
      <w:r>
        <w:rPr>
          <w:rStyle w:val="a3"/>
          <w:rFonts w:ascii="Courier New" w:hAnsi="Courier New" w:cs="Courier New"/>
          <w:color w:val="222222"/>
          <w:shd w:val="clear" w:color="auto" w:fill="FFFFFF"/>
        </w:rPr>
        <w:t> </w:t>
      </w:r>
      <w:r>
        <w:rPr>
          <w:rStyle w:val="a3"/>
          <w:rFonts w:cs="Arial" w:hint="eastAsia"/>
          <w:color w:val="222222"/>
          <w:shd w:val="clear" w:color="auto" w:fill="FFFFFF"/>
        </w:rPr>
        <w:t>李鎮宜</w:t>
      </w:r>
      <w:r>
        <w:rPr>
          <w:rStyle w:val="a3"/>
          <w:rFonts w:ascii="Courier New" w:hAnsi="Courier New" w:cs="Courier New"/>
          <w:color w:val="222222"/>
          <w:shd w:val="clear" w:color="auto" w:fill="FFFFFF"/>
        </w:rPr>
        <w:t> </w:t>
      </w:r>
      <w:r>
        <w:rPr>
          <w:rStyle w:val="a3"/>
          <w:rFonts w:cs="Arial" w:hint="eastAsia"/>
          <w:color w:val="222222"/>
          <w:shd w:val="clear" w:color="auto" w:fill="FFFFFF"/>
        </w:rPr>
        <w:t>副校長</w:t>
      </w:r>
      <w:r>
        <w:rPr>
          <w:rFonts w:ascii="Courier New" w:hAnsi="Courier New" w:cs="Courier New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專題演講，及四位座談人分享自身經驗：</w:t>
      </w:r>
      <w:r>
        <w:rPr>
          <w:rStyle w:val="a3"/>
          <w:rFonts w:cs="Arial" w:hint="eastAsia"/>
          <w:color w:val="222222"/>
          <w:shd w:val="clear" w:color="auto" w:fill="FFFFFF"/>
        </w:rPr>
        <w:t>臺大電機系</w:t>
      </w:r>
      <w:r>
        <w:rPr>
          <w:rStyle w:val="a3"/>
          <w:rFonts w:ascii="Courier New" w:hAnsi="Courier New" w:cs="Courier New"/>
          <w:color w:val="222222"/>
          <w:shd w:val="clear" w:color="auto" w:fill="FFFFFF"/>
        </w:rPr>
        <w:t> </w:t>
      </w:r>
      <w:r>
        <w:rPr>
          <w:rStyle w:val="a3"/>
          <w:rFonts w:cs="Arial" w:hint="eastAsia"/>
          <w:color w:val="222222"/>
          <w:shd w:val="clear" w:color="auto" w:fill="FFFFFF"/>
        </w:rPr>
        <w:t>胡璧合</w:t>
      </w:r>
      <w:r>
        <w:rPr>
          <w:rStyle w:val="a3"/>
          <w:rFonts w:ascii="Courier New" w:hAnsi="Courier New" w:cs="Courier New"/>
          <w:color w:val="222222"/>
          <w:shd w:val="clear" w:color="auto" w:fill="FFFFFF"/>
        </w:rPr>
        <w:t> </w:t>
      </w:r>
      <w:r>
        <w:rPr>
          <w:rStyle w:val="a3"/>
          <w:rFonts w:cs="Arial" w:hint="eastAsia"/>
          <w:color w:val="222222"/>
          <w:shd w:val="clear" w:color="auto" w:fill="FFFFFF"/>
        </w:rPr>
        <w:t>教授</w:t>
      </w:r>
      <w:r>
        <w:rPr>
          <w:rFonts w:ascii="Arial" w:hAnsi="Arial" w:cs="Arial"/>
          <w:color w:val="222222"/>
          <w:shd w:val="clear" w:color="auto" w:fill="FFFFFF"/>
        </w:rPr>
        <w:t>、</w:t>
      </w:r>
      <w:r>
        <w:rPr>
          <w:rStyle w:val="a3"/>
          <w:rFonts w:cs="Arial" w:hint="eastAsia"/>
          <w:color w:val="222222"/>
          <w:shd w:val="clear" w:color="auto" w:fill="FFFFFF"/>
        </w:rPr>
        <w:t>工研院電光所</w:t>
      </w:r>
      <w:r>
        <w:rPr>
          <w:rStyle w:val="a3"/>
          <w:rFonts w:ascii="Courier New" w:hAnsi="Courier New" w:cs="Courier New"/>
          <w:color w:val="222222"/>
          <w:shd w:val="clear" w:color="auto" w:fill="FFFFFF"/>
        </w:rPr>
        <w:t> </w:t>
      </w:r>
      <w:r>
        <w:rPr>
          <w:rStyle w:val="a3"/>
          <w:rFonts w:cs="Arial" w:hint="eastAsia"/>
          <w:color w:val="222222"/>
          <w:shd w:val="clear" w:color="auto" w:fill="FFFFFF"/>
        </w:rPr>
        <w:t>李思翰</w:t>
      </w:r>
      <w:r>
        <w:rPr>
          <w:rStyle w:val="a3"/>
          <w:rFonts w:ascii="Courier New" w:hAnsi="Courier New" w:cs="Courier New"/>
          <w:color w:val="222222"/>
          <w:shd w:val="clear" w:color="auto" w:fill="FFFFFF"/>
        </w:rPr>
        <w:t> </w:t>
      </w:r>
      <w:r>
        <w:rPr>
          <w:rStyle w:val="a3"/>
          <w:rFonts w:cs="Arial" w:hint="eastAsia"/>
          <w:color w:val="222222"/>
          <w:shd w:val="clear" w:color="auto" w:fill="FFFFFF"/>
        </w:rPr>
        <w:t>研發副組長</w:t>
      </w:r>
      <w:r>
        <w:rPr>
          <w:rFonts w:ascii="Arial" w:hAnsi="Arial" w:cs="Arial"/>
          <w:color w:val="222222"/>
          <w:shd w:val="clear" w:color="auto" w:fill="FFFFFF"/>
        </w:rPr>
        <w:t>、</w:t>
      </w:r>
      <w:r>
        <w:rPr>
          <w:rStyle w:val="a3"/>
          <w:rFonts w:cs="Arial" w:hint="eastAsia"/>
          <w:color w:val="222222"/>
          <w:shd w:val="clear" w:color="auto" w:fill="FFFFFF"/>
        </w:rPr>
        <w:t>創鑫智慧</w:t>
      </w:r>
      <w:r>
        <w:rPr>
          <w:rStyle w:val="a3"/>
          <w:rFonts w:ascii="Courier New" w:hAnsi="Courier New" w:cs="Courier New"/>
          <w:color w:val="222222"/>
          <w:shd w:val="clear" w:color="auto" w:fill="FFFFFF"/>
        </w:rPr>
        <w:t> </w:t>
      </w:r>
      <w:r>
        <w:rPr>
          <w:rStyle w:val="a3"/>
          <w:rFonts w:cs="Arial" w:hint="eastAsia"/>
          <w:color w:val="222222"/>
          <w:shd w:val="clear" w:color="auto" w:fill="FFFFFF"/>
        </w:rPr>
        <w:t>黃建洲</w:t>
      </w:r>
      <w:r>
        <w:rPr>
          <w:rStyle w:val="a3"/>
          <w:rFonts w:ascii="Courier New" w:hAnsi="Courier New" w:cs="Courier New"/>
          <w:color w:val="222222"/>
          <w:shd w:val="clear" w:color="auto" w:fill="FFFFFF"/>
        </w:rPr>
        <w:t> </w:t>
      </w:r>
      <w:r>
        <w:rPr>
          <w:rStyle w:val="a3"/>
          <w:rFonts w:cs="Arial" w:hint="eastAsia"/>
          <w:color w:val="222222"/>
          <w:shd w:val="clear" w:color="auto" w:fill="FFFFFF"/>
        </w:rPr>
        <w:t>資深經理</w:t>
      </w:r>
      <w:r>
        <w:rPr>
          <w:rFonts w:ascii="Arial" w:hAnsi="Arial" w:cs="Arial"/>
          <w:color w:val="222222"/>
          <w:shd w:val="clear" w:color="auto" w:fill="FFFFFF"/>
        </w:rPr>
        <w:t>、</w:t>
      </w:r>
      <w:proofErr w:type="spellStart"/>
      <w:r>
        <w:rPr>
          <w:rStyle w:val="a3"/>
          <w:rFonts w:ascii="Courier New" w:hAnsi="Courier New" w:cs="Courier New"/>
          <w:color w:val="222222"/>
          <w:shd w:val="clear" w:color="auto" w:fill="FFFFFF"/>
        </w:rPr>
        <w:t>Enercentrik</w:t>
      </w:r>
      <w:proofErr w:type="spellEnd"/>
      <w:r>
        <w:rPr>
          <w:rStyle w:val="a3"/>
          <w:rFonts w:ascii="Courier New" w:hAnsi="Courier New" w:cs="Courier New"/>
          <w:color w:val="222222"/>
          <w:shd w:val="clear" w:color="auto" w:fill="FFFFFF"/>
        </w:rPr>
        <w:t xml:space="preserve"> Dr. L. </w:t>
      </w:r>
      <w:proofErr w:type="spellStart"/>
      <w:r>
        <w:rPr>
          <w:rStyle w:val="a3"/>
          <w:rFonts w:ascii="Courier New" w:hAnsi="Courier New" w:cs="Courier New"/>
          <w:color w:val="222222"/>
          <w:shd w:val="clear" w:color="auto" w:fill="FFFFFF"/>
        </w:rPr>
        <w:t>Pamungkas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，內容將涵蓋</w:t>
      </w:r>
      <w:r>
        <w:rPr>
          <w:rFonts w:ascii="Courier New" w:hAnsi="Courier New" w:cs="Courier New"/>
          <w:color w:val="222222"/>
          <w:shd w:val="clear" w:color="auto" w:fill="FFFFFF"/>
        </w:rPr>
        <w:t>AI</w:t>
      </w:r>
      <w:r>
        <w:rPr>
          <w:rFonts w:ascii="Arial" w:hAnsi="Arial" w:cs="Arial"/>
          <w:color w:val="222222"/>
          <w:shd w:val="clear" w:color="auto" w:fill="FFFFFF"/>
        </w:rPr>
        <w:t>及</w:t>
      </w:r>
      <w:r>
        <w:rPr>
          <w:rFonts w:ascii="Courier New" w:hAnsi="Courier New" w:cs="Courier New"/>
          <w:color w:val="222222"/>
          <w:shd w:val="clear" w:color="auto" w:fill="FFFFFF"/>
        </w:rPr>
        <w:t>ESG</w:t>
      </w:r>
      <w:r>
        <w:rPr>
          <w:rFonts w:ascii="Arial" w:hAnsi="Arial" w:cs="Arial"/>
          <w:color w:val="222222"/>
          <w:shd w:val="clear" w:color="auto" w:fill="FFFFFF"/>
        </w:rPr>
        <w:t>等</w:t>
      </w:r>
      <w:r>
        <w:rPr>
          <w:rFonts w:ascii="Arial" w:hAnsi="Arial" w:cs="Arial" w:hint="eastAsia"/>
          <w:color w:val="222222"/>
          <w:shd w:val="clear" w:color="auto" w:fill="FFFFFF"/>
        </w:rPr>
        <w:t>，相關資訊如下：</w:t>
      </w:r>
      <w:bookmarkStart w:id="0" w:name="_GoBack"/>
      <w:bookmarkEnd w:id="0"/>
    </w:p>
    <w:p w:rsidR="00450A12" w:rsidRDefault="00450A12">
      <w:pPr>
        <w:rPr>
          <w:rFonts w:ascii="Arial" w:hAnsi="Arial" w:cs="Arial"/>
          <w:color w:val="222222"/>
          <w:shd w:val="clear" w:color="auto" w:fill="FFFFFF"/>
        </w:rPr>
      </w:pPr>
    </w:p>
    <w:p w:rsidR="00450A12" w:rsidRPr="00450A12" w:rsidRDefault="00450A12" w:rsidP="00450A1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450A12">
        <w:rPr>
          <w:rFonts w:ascii="Courier New" w:eastAsia="新細明體" w:hAnsi="Courier New" w:cs="Courier New"/>
          <w:color w:val="222222"/>
          <w:kern w:val="0"/>
          <w:szCs w:val="24"/>
        </w:rPr>
        <w:t>==================================================</w:t>
      </w:r>
    </w:p>
    <w:p w:rsidR="00450A12" w:rsidRPr="00450A12" w:rsidRDefault="00450A12" w:rsidP="00450A1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450A12">
        <w:rPr>
          <w:rFonts w:ascii="新細明體" w:eastAsia="新細明體" w:hAnsi="新細明體" w:cs="Arial" w:hint="eastAsia"/>
          <w:b/>
          <w:bCs/>
          <w:kern w:val="0"/>
          <w:szCs w:val="24"/>
        </w:rPr>
        <w:t>時間：</w:t>
      </w:r>
      <w:r w:rsidRPr="00450A12">
        <w:rPr>
          <w:rFonts w:ascii="Courier New" w:eastAsia="新細明體" w:hAnsi="Courier New" w:cs="Courier New"/>
          <w:b/>
          <w:bCs/>
          <w:kern w:val="0"/>
          <w:szCs w:val="24"/>
        </w:rPr>
        <w:t>2023/10/13(</w:t>
      </w:r>
      <w:r w:rsidRPr="00450A12">
        <w:rPr>
          <w:rFonts w:ascii="新細明體" w:eastAsia="新細明體" w:hAnsi="新細明體" w:cs="Arial" w:hint="eastAsia"/>
          <w:b/>
          <w:bCs/>
          <w:kern w:val="0"/>
          <w:szCs w:val="24"/>
        </w:rPr>
        <w:t>五</w:t>
      </w:r>
      <w:r w:rsidRPr="00450A12">
        <w:rPr>
          <w:rFonts w:ascii="Courier New" w:eastAsia="新細明體" w:hAnsi="Courier New" w:cs="Courier New"/>
          <w:b/>
          <w:bCs/>
          <w:kern w:val="0"/>
          <w:szCs w:val="24"/>
        </w:rPr>
        <w:t>) 09:30-12:00 (09:00</w:t>
      </w:r>
      <w:r w:rsidRPr="00450A12">
        <w:rPr>
          <w:rFonts w:ascii="新細明體" w:eastAsia="新細明體" w:hAnsi="新細明體" w:cs="Arial" w:hint="eastAsia"/>
          <w:b/>
          <w:bCs/>
          <w:kern w:val="0"/>
          <w:szCs w:val="24"/>
        </w:rPr>
        <w:t>開始入場</w:t>
      </w:r>
      <w:r w:rsidRPr="00450A12">
        <w:rPr>
          <w:rFonts w:ascii="Courier New" w:eastAsia="新細明體" w:hAnsi="Courier New" w:cs="Courier New"/>
          <w:b/>
          <w:bCs/>
          <w:kern w:val="0"/>
          <w:szCs w:val="24"/>
        </w:rPr>
        <w:t>)</w:t>
      </w:r>
    </w:p>
    <w:p w:rsidR="00450A12" w:rsidRPr="00450A12" w:rsidRDefault="00450A12" w:rsidP="00450A1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450A12">
        <w:rPr>
          <w:rFonts w:ascii="新細明體" w:eastAsia="新細明體" w:hAnsi="新細明體" w:cs="Arial" w:hint="eastAsia"/>
          <w:b/>
          <w:bCs/>
          <w:kern w:val="0"/>
          <w:szCs w:val="24"/>
        </w:rPr>
        <w:t>地點：台北世貿一館</w:t>
      </w:r>
      <w:r w:rsidRPr="00450A12">
        <w:rPr>
          <w:rFonts w:ascii="Courier New" w:eastAsia="新細明體" w:hAnsi="Courier New" w:cs="Courier New"/>
          <w:b/>
          <w:bCs/>
          <w:kern w:val="0"/>
          <w:szCs w:val="24"/>
        </w:rPr>
        <w:t>2</w:t>
      </w:r>
      <w:r w:rsidRPr="00450A12">
        <w:rPr>
          <w:rFonts w:ascii="新細明體" w:eastAsia="新細明體" w:hAnsi="新細明體" w:cs="Arial" w:hint="eastAsia"/>
          <w:b/>
          <w:bCs/>
          <w:kern w:val="0"/>
          <w:szCs w:val="24"/>
        </w:rPr>
        <w:t>樓第一會議廳</w:t>
      </w:r>
      <w:r w:rsidRPr="00450A12">
        <w:rPr>
          <w:rFonts w:ascii="Courier New" w:eastAsia="新細明體" w:hAnsi="Courier New" w:cs="Courier New"/>
          <w:b/>
          <w:bCs/>
          <w:kern w:val="0"/>
          <w:szCs w:val="24"/>
        </w:rPr>
        <w:t> (</w:t>
      </w:r>
      <w:r w:rsidRPr="00450A12">
        <w:rPr>
          <w:rFonts w:ascii="新細明體" w:eastAsia="新細明體" w:hAnsi="新細明體" w:cs="Arial" w:hint="eastAsia"/>
          <w:b/>
          <w:bCs/>
          <w:kern w:val="0"/>
          <w:szCs w:val="24"/>
        </w:rPr>
        <w:t>結合</w:t>
      </w:r>
      <w:r w:rsidRPr="00450A12">
        <w:rPr>
          <w:rFonts w:ascii="Courier New" w:eastAsia="新細明體" w:hAnsi="Courier New" w:cs="Courier New"/>
          <w:b/>
          <w:bCs/>
          <w:kern w:val="0"/>
          <w:szCs w:val="24"/>
        </w:rPr>
        <w:t>TIE</w:t>
      </w:r>
      <w:r w:rsidRPr="00450A12">
        <w:rPr>
          <w:rFonts w:ascii="新細明體" w:eastAsia="新細明體" w:hAnsi="新細明體" w:cs="Arial" w:hint="eastAsia"/>
          <w:b/>
          <w:bCs/>
          <w:kern w:val="0"/>
          <w:szCs w:val="24"/>
        </w:rPr>
        <w:t>展合作辦理</w:t>
      </w:r>
      <w:r w:rsidRPr="00450A12">
        <w:rPr>
          <w:rFonts w:ascii="Courier New" w:eastAsia="新細明體" w:hAnsi="Courier New" w:cs="Courier New"/>
          <w:b/>
          <w:bCs/>
          <w:kern w:val="0"/>
          <w:szCs w:val="24"/>
        </w:rPr>
        <w:t>)</w:t>
      </w:r>
    </w:p>
    <w:p w:rsidR="00450A12" w:rsidRPr="00450A12" w:rsidRDefault="00450A12" w:rsidP="00450A1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450A12">
        <w:rPr>
          <w:rFonts w:ascii="Arial" w:eastAsia="新細明體" w:hAnsi="Arial" w:cs="Arial"/>
          <w:color w:val="222222"/>
          <w:kern w:val="0"/>
          <w:szCs w:val="24"/>
        </w:rPr>
        <w:t>更多資訊可參考：</w:t>
      </w:r>
    </w:p>
    <w:p w:rsidR="00450A12" w:rsidRPr="00450A12" w:rsidRDefault="00450A12" w:rsidP="00450A1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450A12">
        <w:rPr>
          <w:rFonts w:ascii="Courier New" w:eastAsia="新細明體" w:hAnsi="Courier New" w:cs="Courier New"/>
          <w:color w:val="222222"/>
          <w:kern w:val="0"/>
          <w:szCs w:val="24"/>
        </w:rPr>
        <w:t>FB</w:t>
      </w:r>
      <w:r w:rsidRPr="00450A12">
        <w:rPr>
          <w:rFonts w:ascii="Arial" w:eastAsia="新細明體" w:hAnsi="Arial" w:cs="Arial"/>
          <w:color w:val="222222"/>
          <w:kern w:val="0"/>
          <w:szCs w:val="24"/>
        </w:rPr>
        <w:t>：</w:t>
      </w:r>
      <w:hyperlink r:id="rId4" w:tgtFrame="_blank" w:history="1">
        <w:r w:rsidRPr="00450A12">
          <w:rPr>
            <w:rFonts w:ascii="Courier New" w:eastAsia="新細明體" w:hAnsi="Courier New" w:cs="Courier New"/>
            <w:color w:val="1155CC"/>
            <w:kern w:val="0"/>
            <w:szCs w:val="24"/>
            <w:u w:val="single"/>
          </w:rPr>
          <w:t>https://facebook.com/ystforum</w:t>
        </w:r>
      </w:hyperlink>
      <w:r w:rsidRPr="00450A12">
        <w:rPr>
          <w:rFonts w:ascii="Courier New" w:eastAsia="新細明體" w:hAnsi="Courier New" w:cs="Courier New"/>
          <w:color w:val="222222"/>
          <w:kern w:val="0"/>
          <w:szCs w:val="24"/>
        </w:rPr>
        <w:t> </w:t>
      </w:r>
    </w:p>
    <w:p w:rsidR="00450A12" w:rsidRPr="00450A12" w:rsidRDefault="00450A12" w:rsidP="00450A1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proofErr w:type="gramStart"/>
      <w:r w:rsidRPr="00450A12">
        <w:rPr>
          <w:rFonts w:ascii="Arial" w:eastAsia="新細明體" w:hAnsi="Arial" w:cs="Arial"/>
          <w:color w:val="222222"/>
          <w:kern w:val="0"/>
          <w:szCs w:val="24"/>
        </w:rPr>
        <w:t>官網</w:t>
      </w:r>
      <w:proofErr w:type="gramEnd"/>
      <w:r w:rsidRPr="00450A12">
        <w:rPr>
          <w:rFonts w:ascii="Arial" w:eastAsia="新細明體" w:hAnsi="Arial" w:cs="Arial"/>
          <w:color w:val="222222"/>
          <w:kern w:val="0"/>
          <w:szCs w:val="24"/>
        </w:rPr>
        <w:t>：</w:t>
      </w:r>
      <w:hyperlink r:id="rId5" w:tgtFrame="_blank" w:history="1">
        <w:r w:rsidRPr="00450A12">
          <w:rPr>
            <w:rFonts w:ascii="Courier New" w:eastAsia="新細明體" w:hAnsi="Courier New" w:cs="Courier New"/>
            <w:color w:val="1155CC"/>
            <w:kern w:val="0"/>
            <w:szCs w:val="24"/>
            <w:u w:val="single"/>
          </w:rPr>
          <w:t>https://ystforum.tiara.org.tw</w:t>
        </w:r>
      </w:hyperlink>
      <w:r w:rsidRPr="00450A12">
        <w:rPr>
          <w:rFonts w:ascii="Courier New" w:eastAsia="新細明體" w:hAnsi="Courier New" w:cs="Courier New"/>
          <w:color w:val="222222"/>
          <w:kern w:val="0"/>
          <w:szCs w:val="24"/>
        </w:rPr>
        <w:t> </w:t>
      </w:r>
    </w:p>
    <w:p w:rsidR="00450A12" w:rsidRPr="00450A12" w:rsidRDefault="00450A12" w:rsidP="00450A1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450A12">
        <w:rPr>
          <w:rFonts w:ascii="Courier New" w:eastAsia="新細明體" w:hAnsi="Courier New" w:cs="Courier New"/>
          <w:color w:val="222222"/>
          <w:kern w:val="0"/>
          <w:szCs w:val="24"/>
        </w:rPr>
        <w:t>TIE</w:t>
      </w:r>
      <w:r w:rsidRPr="00450A12">
        <w:rPr>
          <w:rFonts w:ascii="Arial" w:eastAsia="新細明體" w:hAnsi="Arial" w:cs="Arial"/>
          <w:color w:val="222222"/>
          <w:kern w:val="0"/>
          <w:szCs w:val="24"/>
        </w:rPr>
        <w:t>：</w:t>
      </w:r>
      <w:hyperlink r:id="rId6" w:tgtFrame="_blank" w:history="1">
        <w:r w:rsidRPr="00450A12">
          <w:rPr>
            <w:rFonts w:ascii="Courier New" w:eastAsia="新細明體" w:hAnsi="Courier New" w:cs="Courier New"/>
            <w:color w:val="1155CC"/>
            <w:kern w:val="0"/>
            <w:szCs w:val="24"/>
            <w:u w:val="single"/>
          </w:rPr>
          <w:t>https://tie.twtm.com.tw/zh-tw</w:t>
        </w:r>
      </w:hyperlink>
    </w:p>
    <w:p w:rsidR="00450A12" w:rsidRPr="00450A12" w:rsidRDefault="00450A12" w:rsidP="00450A1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Cs w:val="24"/>
        </w:rPr>
      </w:pPr>
      <w:r w:rsidRPr="00450A12">
        <w:rPr>
          <w:rFonts w:ascii="Courier New" w:eastAsia="新細明體" w:hAnsi="Courier New" w:cs="Courier New"/>
          <w:color w:val="222222"/>
          <w:kern w:val="0"/>
          <w:szCs w:val="24"/>
        </w:rPr>
        <w:t>==================================================</w:t>
      </w:r>
    </w:p>
    <w:p w:rsidR="00450A12" w:rsidRDefault="00450A12">
      <w:pPr>
        <w:rPr>
          <w:rFonts w:hint="eastAsia"/>
        </w:rPr>
      </w:pPr>
    </w:p>
    <w:sectPr w:rsidR="00450A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C"/>
    <w:rsid w:val="00450A12"/>
    <w:rsid w:val="004547BC"/>
    <w:rsid w:val="005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98A4"/>
  <w15:chartTrackingRefBased/>
  <w15:docId w15:val="{02DEA9B9-9EE0-4E9E-AC5A-C904B992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0A12"/>
    <w:rPr>
      <w:b/>
      <w:bCs/>
    </w:rPr>
  </w:style>
  <w:style w:type="character" w:styleId="a4">
    <w:name w:val="Hyperlink"/>
    <w:basedOn w:val="a0"/>
    <w:uiPriority w:val="99"/>
    <w:semiHidden/>
    <w:unhideWhenUsed/>
    <w:rsid w:val="00450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e.twtm.com.tw/zh-tw" TargetMode="External"/><Relationship Id="rId5" Type="http://schemas.openxmlformats.org/officeDocument/2006/relationships/hyperlink" Target="https://ystforum.tiara.org.tw/" TargetMode="External"/><Relationship Id="rId4" Type="http://schemas.openxmlformats.org/officeDocument/2006/relationships/hyperlink" Target="https://facebook.com/ystforu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2023-09-22T04:45:00Z</dcterms:created>
  <dcterms:modified xsi:type="dcterms:W3CDTF">2023-09-22T04:50:00Z</dcterms:modified>
</cp:coreProperties>
</file>