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F8D" w:rsidRPr="00725F8D" w:rsidRDefault="00725F8D" w:rsidP="00725F8D">
      <w:pPr>
        <w:jc w:val="distribute"/>
        <w:rPr>
          <w:rFonts w:ascii="Times New Roman" w:eastAsia="新細明體" w:hAnsi="Times New Roman" w:cs="Times New Roman"/>
          <w:b/>
          <w:sz w:val="28"/>
          <w:szCs w:val="28"/>
        </w:rPr>
      </w:pPr>
      <w:r w:rsidRPr="00725F8D">
        <w:rPr>
          <w:rFonts w:ascii="Times New Roman" w:eastAsia="新細明體" w:hAnsi="Times New Roman" w:cs="Times New Roman" w:hint="eastAsia"/>
          <w:b/>
          <w:sz w:val="28"/>
          <w:szCs w:val="28"/>
        </w:rPr>
        <w:t>臺北市立成功高級中學</w:t>
      </w:r>
      <w:r w:rsidRPr="00725F8D">
        <w:rPr>
          <w:rFonts w:ascii="Times New Roman" w:eastAsia="新細明體" w:hAnsi="Times New Roman" w:cs="Times New Roman" w:hint="eastAsia"/>
          <w:b/>
          <w:sz w:val="28"/>
          <w:szCs w:val="28"/>
        </w:rPr>
        <w:t xml:space="preserve">    </w:t>
      </w:r>
      <w:proofErr w:type="gramStart"/>
      <w:r w:rsidRPr="00725F8D">
        <w:rPr>
          <w:rFonts w:ascii="Times New Roman" w:eastAsia="新細明體" w:hAnsi="Times New Roman" w:cs="Times New Roman" w:hint="eastAsia"/>
          <w:b/>
          <w:sz w:val="28"/>
          <w:szCs w:val="28"/>
        </w:rPr>
        <w:t>學年度第</w:t>
      </w:r>
      <w:proofErr w:type="gramEnd"/>
      <w:r w:rsidRPr="00725F8D">
        <w:rPr>
          <w:rFonts w:ascii="Times New Roman" w:eastAsia="新細明體" w:hAnsi="Times New Roman" w:cs="Times New Roman" w:hint="eastAsia"/>
          <w:b/>
          <w:sz w:val="28"/>
          <w:szCs w:val="28"/>
        </w:rPr>
        <w:t xml:space="preserve">  </w:t>
      </w:r>
      <w:r w:rsidRPr="00725F8D">
        <w:rPr>
          <w:rFonts w:ascii="Times New Roman" w:eastAsia="新細明體" w:hAnsi="Times New Roman" w:cs="Times New Roman" w:hint="eastAsia"/>
          <w:b/>
          <w:sz w:val="28"/>
          <w:szCs w:val="28"/>
        </w:rPr>
        <w:t>學期</w:t>
      </w:r>
      <w:r w:rsidRPr="00725F8D">
        <w:rPr>
          <w:rFonts w:ascii="Times New Roman" w:eastAsia="新細明體" w:hAnsi="Times New Roman" w:cs="Times New Roman" w:hint="eastAsia"/>
          <w:b/>
          <w:sz w:val="28"/>
          <w:szCs w:val="28"/>
        </w:rPr>
        <w:t xml:space="preserve"> </w:t>
      </w:r>
      <w:r w:rsidRPr="00725F8D">
        <w:rPr>
          <w:rFonts w:ascii="Times New Roman" w:eastAsia="新細明體" w:hAnsi="Times New Roman" w:cs="Times New Roman" w:hint="eastAsia"/>
          <w:b/>
          <w:sz w:val="28"/>
          <w:szCs w:val="28"/>
        </w:rPr>
        <w:t>家政全球化研究</w:t>
      </w:r>
      <w:r w:rsidRPr="00725F8D">
        <w:rPr>
          <w:rFonts w:ascii="Times New Roman" w:eastAsia="新細明體" w:hAnsi="Times New Roman" w:cs="Times New Roman" w:hint="eastAsia"/>
          <w:b/>
          <w:sz w:val="28"/>
          <w:szCs w:val="28"/>
        </w:rPr>
        <w:t xml:space="preserve"> </w:t>
      </w:r>
      <w:r w:rsidRPr="00725F8D">
        <w:rPr>
          <w:rFonts w:ascii="Times New Roman" w:eastAsia="新細明體" w:hAnsi="Times New Roman" w:cs="Times New Roman" w:hint="eastAsia"/>
          <w:b/>
          <w:sz w:val="28"/>
          <w:szCs w:val="28"/>
        </w:rPr>
        <w:t>授課大綱</w:t>
      </w:r>
    </w:p>
    <w:p w:rsidR="00725F8D" w:rsidRPr="00725F8D" w:rsidRDefault="00725F8D" w:rsidP="00725F8D">
      <w:pPr>
        <w:ind w:left="560" w:hangingChars="200" w:hanging="560"/>
        <w:jc w:val="center"/>
        <w:rPr>
          <w:rFonts w:ascii="Times New Roman" w:eastAsia="新細明體" w:hAnsi="Times New Roman" w:cs="Times New Roman"/>
          <w:sz w:val="28"/>
          <w:szCs w:val="28"/>
        </w:rPr>
      </w:pPr>
      <w:r w:rsidRPr="00725F8D">
        <w:rPr>
          <w:rFonts w:ascii="Times New Roman" w:eastAsia="新細明體" w:hAnsi="Times New Roman" w:cs="Times New Roman" w:hint="eastAsia"/>
          <w:sz w:val="28"/>
          <w:szCs w:val="28"/>
        </w:rPr>
        <w:t>課程屬性：特色課程</w:t>
      </w:r>
    </w:p>
    <w:p w:rsidR="00725F8D" w:rsidRPr="00725F8D" w:rsidRDefault="00725F8D" w:rsidP="00725F8D">
      <w:pPr>
        <w:ind w:left="480" w:hangingChars="200" w:hanging="480"/>
        <w:jc w:val="center"/>
        <w:rPr>
          <w:rFonts w:ascii="Times New Roman" w:eastAsia="新細明體" w:hAnsi="Times New Roman" w:cs="Times New Roman"/>
          <w:szCs w:val="24"/>
        </w:rPr>
      </w:pPr>
      <w:r w:rsidRPr="00725F8D">
        <w:rPr>
          <w:rFonts w:ascii="Times New Roman" w:eastAsia="新細明體" w:hAnsi="Times New Roman" w:cs="Times New Roman" w:hint="eastAsia"/>
          <w:szCs w:val="24"/>
        </w:rPr>
        <w:t>任課教師：</w:t>
      </w:r>
      <w:proofErr w:type="gramStart"/>
      <w:r w:rsidRPr="00725F8D">
        <w:rPr>
          <w:rFonts w:ascii="新細明體" w:eastAsia="新細明體" w:hAnsi="新細明體" w:cs="Times New Roman" w:hint="eastAsia"/>
          <w:szCs w:val="24"/>
        </w:rPr>
        <w:t>鄭忍嬌</w:t>
      </w:r>
      <w:proofErr w:type="gramEnd"/>
    </w:p>
    <w:p w:rsidR="007B19F3" w:rsidRPr="0049595F" w:rsidRDefault="00725F8D" w:rsidP="007B19F3">
      <w:pPr>
        <w:rPr>
          <w:rFonts w:ascii="Times New Roman" w:eastAsia="新細明體" w:hAnsi="Times New Roman" w:cs="Times New Roman"/>
          <w:szCs w:val="24"/>
        </w:rPr>
      </w:pPr>
      <w:r>
        <w:rPr>
          <w:rFonts w:ascii="Times New Roman" w:eastAsia="新細明體" w:hAnsi="Times New Roman" w:cs="Times New Roman" w:hint="eastAsia"/>
          <w:szCs w:val="24"/>
        </w:rPr>
        <w:t>一</w:t>
      </w:r>
      <w:r w:rsidR="007B19F3" w:rsidRPr="0049595F">
        <w:rPr>
          <w:rFonts w:ascii="Times New Roman" w:eastAsia="新細明體" w:hAnsi="Times New Roman" w:cs="Times New Roman" w:hint="eastAsia"/>
          <w:szCs w:val="24"/>
        </w:rPr>
        <w:t>、課程目標</w:t>
      </w:r>
      <w:r w:rsidR="007B19F3">
        <w:rPr>
          <w:rFonts w:ascii="Times New Roman" w:eastAsia="新細明體" w:hAnsi="Times New Roman" w:cs="Times New Roman" w:hint="eastAsia"/>
          <w:szCs w:val="24"/>
        </w:rPr>
        <w:t>：</w:t>
      </w:r>
    </w:p>
    <w:p w:rsidR="007B19F3" w:rsidRPr="00BA058D" w:rsidRDefault="007B19F3" w:rsidP="007B19F3">
      <w:pPr>
        <w:numPr>
          <w:ilvl w:val="0"/>
          <w:numId w:val="1"/>
        </w:numPr>
      </w:pPr>
      <w:r w:rsidRPr="00BA058D">
        <w:rPr>
          <w:rFonts w:hint="eastAsia"/>
        </w:rPr>
        <w:t>透過小論文寫作與報告，</w:t>
      </w:r>
      <w:proofErr w:type="gramStart"/>
      <w:r w:rsidRPr="00BA058D">
        <w:rPr>
          <w:rFonts w:hint="eastAsia"/>
        </w:rPr>
        <w:t>涵植語文</w:t>
      </w:r>
      <w:proofErr w:type="gramEnd"/>
      <w:r w:rsidRPr="00BA058D">
        <w:rPr>
          <w:rFonts w:hint="eastAsia"/>
        </w:rPr>
        <w:t>表達與符號運用能力，操演資訊取得與運用方法，創新知識與技能。</w:t>
      </w:r>
    </w:p>
    <w:p w:rsidR="007B19F3" w:rsidRPr="00BA058D" w:rsidRDefault="007B19F3" w:rsidP="007B19F3">
      <w:pPr>
        <w:numPr>
          <w:ilvl w:val="0"/>
          <w:numId w:val="1"/>
        </w:numPr>
      </w:pPr>
      <w:r w:rsidRPr="00BA058D">
        <w:rPr>
          <w:rFonts w:hint="eastAsia"/>
        </w:rPr>
        <w:t>透過國際性比較，開展全球化視野，增加國際經驗，尊重多元文化。</w:t>
      </w:r>
    </w:p>
    <w:p w:rsidR="007B19F3" w:rsidRPr="00BA058D" w:rsidRDefault="007B19F3" w:rsidP="00B84437">
      <w:pPr>
        <w:numPr>
          <w:ilvl w:val="0"/>
          <w:numId w:val="1"/>
        </w:numPr>
      </w:pPr>
      <w:r w:rsidRPr="00BA058D">
        <w:rPr>
          <w:rFonts w:hint="eastAsia"/>
        </w:rPr>
        <w:t>透過家政議題鑽研，提升生活議題主導力，在生命歷程中樂意用「對」的方式，過「好」的生活，積極造福社區與社群，</w:t>
      </w:r>
      <w:r w:rsidR="006818DF">
        <w:rPr>
          <w:rFonts w:hint="eastAsia"/>
        </w:rPr>
        <w:t>建構真善美</w:t>
      </w:r>
      <w:r w:rsidRPr="00BA058D">
        <w:rPr>
          <w:rFonts w:hint="eastAsia"/>
        </w:rPr>
        <w:t>生活。</w:t>
      </w:r>
    </w:p>
    <w:p w:rsidR="007B19F3" w:rsidRPr="00BA058D" w:rsidRDefault="007B19F3" w:rsidP="007B19F3">
      <w:pPr>
        <w:numPr>
          <w:ilvl w:val="0"/>
          <w:numId w:val="1"/>
        </w:numPr>
      </w:pPr>
      <w:r w:rsidRPr="00BA058D">
        <w:rPr>
          <w:rFonts w:hint="eastAsia"/>
        </w:rPr>
        <w:t>透過團隊作業，練習分工合作，培養領導、協商與解決問題能力。</w:t>
      </w:r>
    </w:p>
    <w:p w:rsidR="007B19F3" w:rsidRDefault="007B19F3" w:rsidP="007B19F3"/>
    <w:p w:rsidR="007B19F3" w:rsidRPr="0049595F" w:rsidRDefault="00725F8D" w:rsidP="007B19F3">
      <w:r>
        <w:rPr>
          <w:rFonts w:hint="eastAsia"/>
        </w:rPr>
        <w:t>二</w:t>
      </w:r>
      <w:r w:rsidR="007B19F3" w:rsidRPr="0049595F">
        <w:rPr>
          <w:rFonts w:hint="eastAsia"/>
        </w:rPr>
        <w:t>、核心能力（核心能力指標至少勾選</w:t>
      </w:r>
      <w:r w:rsidR="007B19F3" w:rsidRPr="0049595F">
        <w:rPr>
          <w:rFonts w:hint="eastAsia"/>
        </w:rPr>
        <w:t>2</w:t>
      </w:r>
      <w:r w:rsidR="007B19F3" w:rsidRPr="0049595F">
        <w:rPr>
          <w:rFonts w:hint="eastAsia"/>
        </w:rPr>
        <w:t>個，至多</w:t>
      </w:r>
      <w:r w:rsidR="007B19F3" w:rsidRPr="0049595F">
        <w:rPr>
          <w:rFonts w:hint="eastAsia"/>
        </w:rPr>
        <w:t>4</w:t>
      </w:r>
      <w:r w:rsidR="007B19F3" w:rsidRPr="0049595F">
        <w:rPr>
          <w:rFonts w:hint="eastAsia"/>
        </w:rPr>
        <w:t>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6174"/>
      </w:tblGrid>
      <w:tr w:rsidR="007B19F3" w:rsidRPr="0049595F" w:rsidTr="00E05228">
        <w:trPr>
          <w:jc w:val="center"/>
        </w:trPr>
        <w:tc>
          <w:tcPr>
            <w:tcW w:w="2188" w:type="dxa"/>
          </w:tcPr>
          <w:p w:rsidR="007B19F3" w:rsidRPr="0049595F" w:rsidRDefault="007B19F3" w:rsidP="00E05228">
            <w:r w:rsidRPr="0049595F">
              <w:rPr>
                <w:rFonts w:hint="eastAsia"/>
              </w:rPr>
              <w:t>校本課程目標</w:t>
            </w:r>
          </w:p>
        </w:tc>
        <w:tc>
          <w:tcPr>
            <w:tcW w:w="6174" w:type="dxa"/>
          </w:tcPr>
          <w:p w:rsidR="007B19F3" w:rsidRPr="0049595F" w:rsidRDefault="007B19F3" w:rsidP="00E05228">
            <w:r w:rsidRPr="0049595F">
              <w:rPr>
                <w:rFonts w:hint="eastAsia"/>
              </w:rPr>
              <w:t>校本課程核心能力指標</w:t>
            </w:r>
          </w:p>
        </w:tc>
      </w:tr>
      <w:tr w:rsidR="007B19F3" w:rsidRPr="0049595F" w:rsidTr="00E05228">
        <w:trPr>
          <w:jc w:val="center"/>
        </w:trPr>
        <w:tc>
          <w:tcPr>
            <w:tcW w:w="2188" w:type="dxa"/>
            <w:vAlign w:val="center"/>
          </w:tcPr>
          <w:p w:rsidR="007B19F3" w:rsidRPr="0049595F" w:rsidRDefault="007B19F3" w:rsidP="00E05228">
            <w:pPr>
              <w:ind w:left="346" w:hangingChars="144" w:hanging="346"/>
            </w:pPr>
            <w:r w:rsidRPr="0049595F">
              <w:t>1</w:t>
            </w:r>
            <w:r>
              <w:rPr>
                <w:rFonts w:hint="eastAsia"/>
              </w:rPr>
              <w:t>、</w:t>
            </w:r>
            <w:r w:rsidRPr="0049595F">
              <w:rPr>
                <w:rFonts w:hint="eastAsia"/>
              </w:rPr>
              <w:t>自我成長．思辨創新</w:t>
            </w:r>
          </w:p>
        </w:tc>
        <w:tc>
          <w:tcPr>
            <w:tcW w:w="6174" w:type="dxa"/>
          </w:tcPr>
          <w:p w:rsidR="007B19F3" w:rsidRPr="0049595F" w:rsidRDefault="007B19F3" w:rsidP="00E05228">
            <w:r w:rsidRPr="0049595F">
              <w:sym w:font="Wingdings 2" w:char="F0A3"/>
            </w:r>
            <w:r w:rsidRPr="0049595F">
              <w:t>1-1</w:t>
            </w:r>
            <w:r w:rsidRPr="0049595F">
              <w:rPr>
                <w:rFonts w:hint="eastAsia"/>
              </w:rPr>
              <w:t>自我管理</w:t>
            </w:r>
            <w:r w:rsidRPr="0049595F">
              <w:rPr>
                <w:rFonts w:hint="eastAsia"/>
              </w:rPr>
              <w:t xml:space="preserve"> </w:t>
            </w:r>
            <w:proofErr w:type="gramStart"/>
            <w:r w:rsidRPr="0049595F">
              <w:rPr>
                <w:rFonts w:hint="eastAsia"/>
              </w:rPr>
              <w:t>▓</w:t>
            </w:r>
            <w:proofErr w:type="gramEnd"/>
            <w:r w:rsidRPr="0049595F">
              <w:t>1-2</w:t>
            </w:r>
            <w:r w:rsidRPr="0049595F">
              <w:rPr>
                <w:rFonts w:hint="eastAsia"/>
              </w:rPr>
              <w:t>閱讀理解</w:t>
            </w:r>
            <w:r w:rsidRPr="0049595F">
              <w:rPr>
                <w:rFonts w:hint="eastAsia"/>
              </w:rPr>
              <w:t xml:space="preserve"> </w:t>
            </w:r>
            <w:r w:rsidRPr="0049595F">
              <w:sym w:font="Wingdings 2" w:char="F0A3"/>
            </w:r>
            <w:r w:rsidRPr="0049595F">
              <w:t>1-</w:t>
            </w:r>
            <w:r w:rsidRPr="0049595F">
              <w:rPr>
                <w:rFonts w:hint="eastAsia"/>
              </w:rPr>
              <w:t>3</w:t>
            </w:r>
            <w:r w:rsidRPr="0049595F">
              <w:rPr>
                <w:rFonts w:hint="eastAsia"/>
              </w:rPr>
              <w:t>理性批判</w:t>
            </w:r>
            <w:proofErr w:type="gramStart"/>
            <w:r w:rsidRPr="0049595F">
              <w:rPr>
                <w:rFonts w:hint="eastAsia"/>
              </w:rPr>
              <w:t>▓</w:t>
            </w:r>
            <w:proofErr w:type="gramEnd"/>
            <w:r w:rsidRPr="0049595F">
              <w:t>1-</w:t>
            </w:r>
            <w:r w:rsidRPr="0049595F">
              <w:rPr>
                <w:rFonts w:hint="eastAsia"/>
              </w:rPr>
              <w:t>4</w:t>
            </w:r>
            <w:r w:rsidRPr="0049595F">
              <w:rPr>
                <w:rFonts w:hint="eastAsia"/>
              </w:rPr>
              <w:t>問題解決</w:t>
            </w:r>
          </w:p>
        </w:tc>
      </w:tr>
      <w:tr w:rsidR="007B19F3" w:rsidRPr="0049595F" w:rsidTr="00E05228">
        <w:trPr>
          <w:jc w:val="center"/>
        </w:trPr>
        <w:tc>
          <w:tcPr>
            <w:tcW w:w="2188" w:type="dxa"/>
            <w:vAlign w:val="center"/>
          </w:tcPr>
          <w:p w:rsidR="007B19F3" w:rsidRPr="0049595F" w:rsidRDefault="007B19F3" w:rsidP="00E05228">
            <w:pPr>
              <w:ind w:left="346" w:hangingChars="144" w:hanging="346"/>
            </w:pPr>
            <w:r w:rsidRPr="0049595F">
              <w:t>2</w:t>
            </w:r>
            <w:r>
              <w:rPr>
                <w:rFonts w:hint="eastAsia"/>
              </w:rPr>
              <w:t>、</w:t>
            </w:r>
            <w:r w:rsidRPr="0049595F">
              <w:rPr>
                <w:rFonts w:hint="eastAsia"/>
              </w:rPr>
              <w:t>社會關懷．宏觀合作</w:t>
            </w:r>
          </w:p>
        </w:tc>
        <w:tc>
          <w:tcPr>
            <w:tcW w:w="6174" w:type="dxa"/>
          </w:tcPr>
          <w:p w:rsidR="007B19F3" w:rsidRPr="0049595F" w:rsidRDefault="007B19F3" w:rsidP="00E05228">
            <w:r w:rsidRPr="0049595F">
              <w:sym w:font="Wingdings 2" w:char="F0A3"/>
            </w:r>
            <w:r w:rsidRPr="0049595F">
              <w:t>2-1</w:t>
            </w:r>
            <w:r w:rsidRPr="0049595F">
              <w:rPr>
                <w:rFonts w:hint="eastAsia"/>
              </w:rPr>
              <w:t>奉獻服務</w:t>
            </w:r>
            <w:r w:rsidRPr="0049595F">
              <w:rPr>
                <w:rFonts w:hint="eastAsia"/>
              </w:rPr>
              <w:t xml:space="preserve"> </w:t>
            </w:r>
            <w:proofErr w:type="gramStart"/>
            <w:r>
              <w:rPr>
                <w:rFonts w:ascii="新細明體" w:eastAsia="新細明體" w:hAnsi="新細明體" w:hint="eastAsia"/>
              </w:rPr>
              <w:t>▓</w:t>
            </w:r>
            <w:proofErr w:type="gramEnd"/>
            <w:r w:rsidRPr="0049595F">
              <w:t>2-2</w:t>
            </w:r>
            <w:r w:rsidRPr="0049595F">
              <w:rPr>
                <w:rFonts w:hint="eastAsia"/>
              </w:rPr>
              <w:t>溝通表達</w:t>
            </w:r>
            <w:r w:rsidRPr="0049595F">
              <w:sym w:font="Wingdings 2" w:char="F0A3"/>
            </w:r>
            <w:r w:rsidRPr="0049595F">
              <w:t>2-</w:t>
            </w:r>
            <w:r w:rsidRPr="0049595F">
              <w:rPr>
                <w:rFonts w:hint="eastAsia"/>
              </w:rPr>
              <w:t>3</w:t>
            </w:r>
            <w:r w:rsidRPr="0049595F">
              <w:rPr>
                <w:rFonts w:hint="eastAsia"/>
              </w:rPr>
              <w:t>組織領導</w:t>
            </w:r>
            <w:r w:rsidRPr="0049595F">
              <w:rPr>
                <w:rFonts w:hint="eastAsia"/>
              </w:rPr>
              <w:t xml:space="preserve"> </w:t>
            </w:r>
            <w:proofErr w:type="gramStart"/>
            <w:r w:rsidRPr="00E82F20">
              <w:rPr>
                <w:rFonts w:hint="eastAsia"/>
              </w:rPr>
              <w:t>▓</w:t>
            </w:r>
            <w:proofErr w:type="gramEnd"/>
            <w:r w:rsidRPr="0049595F">
              <w:t>2-</w:t>
            </w:r>
            <w:r w:rsidRPr="0049595F">
              <w:rPr>
                <w:rFonts w:hint="eastAsia"/>
              </w:rPr>
              <w:t>4</w:t>
            </w:r>
            <w:r w:rsidRPr="0049595F">
              <w:rPr>
                <w:rFonts w:hint="eastAsia"/>
              </w:rPr>
              <w:t>全球思維</w:t>
            </w:r>
          </w:p>
        </w:tc>
      </w:tr>
    </w:tbl>
    <w:p w:rsidR="007B19F3" w:rsidRPr="0049595F" w:rsidRDefault="007B19F3" w:rsidP="007B19F3"/>
    <w:p w:rsidR="00DD22AA" w:rsidRDefault="00725F8D" w:rsidP="007B19F3">
      <w:r>
        <w:rPr>
          <w:rFonts w:hint="eastAsia"/>
        </w:rPr>
        <w:t>三</w:t>
      </w:r>
      <w:r w:rsidR="0020429B">
        <w:rPr>
          <w:rFonts w:hint="eastAsia"/>
        </w:rPr>
        <w:t>、</w:t>
      </w:r>
      <w:r>
        <w:rPr>
          <w:rFonts w:hint="eastAsia"/>
        </w:rPr>
        <w:t>課程安排</w:t>
      </w:r>
      <w:r w:rsidR="007B19F3" w:rsidRPr="00BA058D">
        <w:rPr>
          <w:rFonts w:hint="eastAsia"/>
        </w:rPr>
        <w:t>(</w:t>
      </w:r>
      <w:r>
        <w:rPr>
          <w:rFonts w:hint="eastAsia"/>
        </w:rPr>
        <w:t>上課地點：英文科</w:t>
      </w:r>
      <w:r>
        <w:rPr>
          <w:rFonts w:hint="eastAsia"/>
          <w:color w:val="FF0000"/>
        </w:rPr>
        <w:t>電腦教室</w:t>
      </w:r>
      <w:r w:rsidR="00DD22AA">
        <w:rPr>
          <w:rFonts w:hint="eastAsia"/>
          <w:color w:val="FF0000"/>
        </w:rPr>
        <w:t>；</w:t>
      </w:r>
      <w:proofErr w:type="gramStart"/>
      <w:r w:rsidR="00DD22AA">
        <w:rPr>
          <w:rFonts w:hint="eastAsia"/>
          <w:color w:val="FF0000"/>
        </w:rPr>
        <w:t>求是樓</w:t>
      </w:r>
      <w:proofErr w:type="gramEnd"/>
      <w:r w:rsidR="00DD22AA">
        <w:rPr>
          <w:rFonts w:hint="eastAsia"/>
          <w:color w:val="FF0000"/>
        </w:rPr>
        <w:t>4</w:t>
      </w:r>
      <w:r w:rsidR="00DD22AA">
        <w:rPr>
          <w:rFonts w:hint="eastAsia"/>
          <w:color w:val="FF0000"/>
        </w:rPr>
        <w:t>樓</w:t>
      </w:r>
      <w:r>
        <w:rPr>
          <w:rFonts w:hint="eastAsia"/>
        </w:rPr>
        <w:t>家政</w:t>
      </w:r>
      <w:r w:rsidR="00DD22AA">
        <w:rPr>
          <w:rFonts w:hint="eastAsia"/>
        </w:rPr>
        <w:t>綜合</w:t>
      </w:r>
      <w:r>
        <w:rPr>
          <w:rFonts w:hint="eastAsia"/>
        </w:rPr>
        <w:t>教室</w:t>
      </w:r>
      <w:r w:rsidR="007B19F3" w:rsidRPr="00BA058D">
        <w:rPr>
          <w:rFonts w:hint="eastAsia"/>
        </w:rPr>
        <w:t>)</w:t>
      </w:r>
    </w:p>
    <w:p w:rsidR="007B19F3" w:rsidRPr="00DD22AA" w:rsidRDefault="00DD22AA" w:rsidP="007B19F3">
      <w:pPr>
        <w:rPr>
          <w:color w:val="FF0000"/>
        </w:rPr>
      </w:pPr>
      <w:r w:rsidRPr="00DD22AA">
        <w:rPr>
          <w:rFonts w:hint="eastAsia"/>
          <w:color w:val="FF0000"/>
        </w:rPr>
        <w:t>日期</w:t>
      </w:r>
      <w:r>
        <w:rPr>
          <w:rFonts w:hint="eastAsia"/>
          <w:color w:val="FF0000"/>
        </w:rPr>
        <w:t>要對行事曆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390"/>
        <w:gridCol w:w="4341"/>
        <w:gridCol w:w="992"/>
        <w:gridCol w:w="1124"/>
      </w:tblGrid>
      <w:tr w:rsidR="004112C2" w:rsidRPr="002A57F4" w:rsidTr="008606BC">
        <w:trPr>
          <w:jc w:val="center"/>
        </w:trPr>
        <w:tc>
          <w:tcPr>
            <w:tcW w:w="449" w:type="dxa"/>
            <w:shd w:val="clear" w:color="auto" w:fill="auto"/>
            <w:vAlign w:val="center"/>
          </w:tcPr>
          <w:p w:rsidR="007B19F3" w:rsidRPr="002A57F4" w:rsidRDefault="007B19F3" w:rsidP="00E05228">
            <w:pPr>
              <w:ind w:leftChars="-50" w:left="-120" w:rightChars="-50" w:right="-120"/>
              <w:jc w:val="center"/>
              <w:rPr>
                <w:rFonts w:ascii="Times New Roman" w:eastAsia="新細明體" w:hAnsi="Times New Roman" w:cs="Times New Roman"/>
                <w:szCs w:val="24"/>
              </w:rPr>
            </w:pPr>
            <w:proofErr w:type="gramStart"/>
            <w:r w:rsidRPr="002A57F4">
              <w:rPr>
                <w:rFonts w:ascii="Times New Roman" w:eastAsia="新細明體" w:hAnsi="Times New Roman" w:cs="Times New Roman" w:hint="eastAsia"/>
                <w:szCs w:val="24"/>
              </w:rPr>
              <w:t>週</w:t>
            </w:r>
            <w:proofErr w:type="gramEnd"/>
            <w:r w:rsidRPr="002A57F4">
              <w:rPr>
                <w:rFonts w:ascii="Times New Roman" w:eastAsia="新細明體" w:hAnsi="Times New Roman" w:cs="Times New Roman" w:hint="eastAsia"/>
                <w:szCs w:val="24"/>
              </w:rPr>
              <w:t>次</w:t>
            </w:r>
          </w:p>
        </w:tc>
        <w:tc>
          <w:tcPr>
            <w:tcW w:w="1390" w:type="dxa"/>
            <w:shd w:val="clear" w:color="auto" w:fill="auto"/>
            <w:vAlign w:val="center"/>
          </w:tcPr>
          <w:p w:rsidR="007B19F3" w:rsidRPr="002A57F4" w:rsidRDefault="007B19F3" w:rsidP="00E05228">
            <w:pPr>
              <w:ind w:left="-50" w:right="-50"/>
              <w:jc w:val="center"/>
              <w:rPr>
                <w:rFonts w:ascii="Times New Roman" w:eastAsia="新細明體" w:hAnsi="Times New Roman" w:cs="Times New Roman"/>
                <w:szCs w:val="24"/>
              </w:rPr>
            </w:pPr>
            <w:r w:rsidRPr="002A57F4">
              <w:rPr>
                <w:rFonts w:ascii="Times New Roman" w:eastAsia="新細明體" w:hAnsi="Times New Roman" w:cs="Times New Roman" w:hint="eastAsia"/>
                <w:szCs w:val="24"/>
              </w:rPr>
              <w:t>單元主題</w:t>
            </w:r>
          </w:p>
        </w:tc>
        <w:tc>
          <w:tcPr>
            <w:tcW w:w="4341" w:type="dxa"/>
            <w:shd w:val="clear" w:color="auto" w:fill="auto"/>
            <w:vAlign w:val="center"/>
          </w:tcPr>
          <w:p w:rsidR="007B19F3" w:rsidRPr="002A57F4" w:rsidRDefault="007B19F3" w:rsidP="00E05228">
            <w:pPr>
              <w:ind w:leftChars="-50" w:left="-120" w:rightChars="-50" w:right="-120"/>
              <w:jc w:val="center"/>
              <w:rPr>
                <w:rFonts w:ascii="Times New Roman" w:eastAsia="新細明體" w:hAnsi="Times New Roman" w:cs="Times New Roman"/>
                <w:szCs w:val="24"/>
              </w:rPr>
            </w:pPr>
            <w:r w:rsidRPr="002A57F4">
              <w:rPr>
                <w:rFonts w:ascii="Times New Roman" w:eastAsia="新細明體" w:hAnsi="Times New Roman" w:cs="Times New Roman" w:hint="eastAsia"/>
                <w:szCs w:val="24"/>
              </w:rPr>
              <w:t>內容綱要</w:t>
            </w:r>
            <w:r w:rsidRPr="002A57F4">
              <w:rPr>
                <w:rFonts w:ascii="Times New Roman" w:eastAsia="新細明體" w:hAnsi="Times New Roman" w:cs="Times New Roman" w:hint="eastAsia"/>
                <w:szCs w:val="24"/>
              </w:rPr>
              <w:t>/</w:t>
            </w:r>
            <w:r w:rsidRPr="002A57F4">
              <w:rPr>
                <w:rFonts w:ascii="Times New Roman" w:eastAsia="新細明體" w:hAnsi="Times New Roman" w:cs="Times New Roman" w:hint="eastAsia"/>
                <w:szCs w:val="24"/>
              </w:rPr>
              <w:t>教學重點</w:t>
            </w:r>
          </w:p>
        </w:tc>
        <w:tc>
          <w:tcPr>
            <w:tcW w:w="992" w:type="dxa"/>
            <w:shd w:val="clear" w:color="auto" w:fill="auto"/>
            <w:vAlign w:val="center"/>
          </w:tcPr>
          <w:p w:rsidR="007B19F3" w:rsidRPr="002A57F4" w:rsidRDefault="007B19F3" w:rsidP="00E05228">
            <w:pPr>
              <w:ind w:leftChars="-50" w:left="-120" w:rightChars="-50" w:right="-120"/>
              <w:jc w:val="center"/>
              <w:rPr>
                <w:rFonts w:ascii="Times New Roman" w:eastAsia="新細明體" w:hAnsi="Times New Roman" w:cs="Times New Roman"/>
                <w:szCs w:val="24"/>
              </w:rPr>
            </w:pPr>
            <w:r w:rsidRPr="002A57F4">
              <w:rPr>
                <w:rFonts w:ascii="Times New Roman" w:eastAsia="新細明體" w:hAnsi="Times New Roman" w:cs="Times New Roman" w:hint="eastAsia"/>
                <w:szCs w:val="24"/>
              </w:rPr>
              <w:t>作業</w:t>
            </w:r>
            <w:r w:rsidRPr="002A57F4">
              <w:rPr>
                <w:rFonts w:ascii="Times New Roman" w:eastAsia="新細明體" w:hAnsi="Times New Roman" w:cs="Times New Roman" w:hint="eastAsia"/>
                <w:szCs w:val="24"/>
              </w:rPr>
              <w:t>/</w:t>
            </w:r>
            <w:r w:rsidRPr="002A57F4">
              <w:rPr>
                <w:rFonts w:ascii="Times New Roman" w:eastAsia="新細明體" w:hAnsi="Times New Roman" w:cs="Times New Roman"/>
                <w:szCs w:val="24"/>
              </w:rPr>
              <w:br/>
            </w:r>
            <w:r w:rsidRPr="002A57F4">
              <w:rPr>
                <w:rFonts w:ascii="Times New Roman" w:eastAsia="新細明體" w:hAnsi="Times New Roman" w:cs="Times New Roman" w:hint="eastAsia"/>
                <w:szCs w:val="24"/>
              </w:rPr>
              <w:t>學習單</w:t>
            </w:r>
          </w:p>
        </w:tc>
        <w:tc>
          <w:tcPr>
            <w:tcW w:w="1124" w:type="dxa"/>
            <w:shd w:val="clear" w:color="auto" w:fill="auto"/>
            <w:vAlign w:val="center"/>
          </w:tcPr>
          <w:p w:rsidR="007B19F3" w:rsidRPr="002A57F4" w:rsidRDefault="007B19F3" w:rsidP="00E05228">
            <w:pPr>
              <w:ind w:leftChars="-50" w:left="-120" w:rightChars="-50" w:right="-120"/>
              <w:jc w:val="center"/>
              <w:rPr>
                <w:rFonts w:ascii="Times New Roman" w:eastAsia="新細明體" w:hAnsi="Times New Roman" w:cs="Times New Roman"/>
                <w:szCs w:val="24"/>
              </w:rPr>
            </w:pPr>
            <w:r w:rsidRPr="002A57F4">
              <w:rPr>
                <w:rFonts w:ascii="Times New Roman" w:eastAsia="新細明體" w:hAnsi="Times New Roman" w:cs="Times New Roman" w:hint="eastAsia"/>
                <w:szCs w:val="24"/>
              </w:rPr>
              <w:t>教學評量</w:t>
            </w:r>
          </w:p>
        </w:tc>
      </w:tr>
      <w:tr w:rsidR="004112C2" w:rsidRPr="002A57F4" w:rsidTr="008606BC">
        <w:trPr>
          <w:jc w:val="center"/>
        </w:trPr>
        <w:tc>
          <w:tcPr>
            <w:tcW w:w="449" w:type="dxa"/>
            <w:shd w:val="clear" w:color="auto" w:fill="auto"/>
          </w:tcPr>
          <w:p w:rsidR="007B19F3" w:rsidRDefault="007B19F3" w:rsidP="00E05228">
            <w:pPr>
              <w:ind w:leftChars="-50" w:left="-120" w:rightChars="-50" w:right="-120"/>
              <w:jc w:val="center"/>
              <w:rPr>
                <w:rFonts w:ascii="Times New Roman" w:eastAsia="新細明體" w:hAnsi="Times New Roman" w:cs="Times New Roman"/>
                <w:szCs w:val="24"/>
              </w:rPr>
            </w:pPr>
            <w:r w:rsidRPr="002A57F4">
              <w:rPr>
                <w:rFonts w:ascii="Times New Roman" w:eastAsia="新細明體" w:hAnsi="Times New Roman" w:cs="Times New Roman" w:hint="eastAsia"/>
                <w:szCs w:val="24"/>
              </w:rPr>
              <w:t>1</w:t>
            </w:r>
          </w:p>
          <w:p w:rsidR="00235BA2" w:rsidRDefault="00235BA2" w:rsidP="00E05228">
            <w:pPr>
              <w:ind w:leftChars="-50" w:left="-120" w:rightChars="-50" w:right="-120"/>
              <w:jc w:val="center"/>
              <w:rPr>
                <w:rFonts w:ascii="Times New Roman" w:eastAsia="新細明體" w:hAnsi="Times New Roman" w:cs="Times New Roman"/>
                <w:szCs w:val="24"/>
              </w:rPr>
            </w:pPr>
            <w:r>
              <w:rPr>
                <w:rFonts w:ascii="Times New Roman" w:eastAsia="新細明體" w:hAnsi="Times New Roman" w:cs="Times New Roman"/>
                <w:szCs w:val="24"/>
              </w:rPr>
              <w:t>09</w:t>
            </w:r>
          </w:p>
          <w:p w:rsidR="00235BA2" w:rsidRDefault="00235BA2" w:rsidP="00E05228">
            <w:pPr>
              <w:ind w:leftChars="-50" w:left="-120" w:rightChars="-50" w:right="-120"/>
              <w:jc w:val="center"/>
              <w:rPr>
                <w:rFonts w:ascii="Times New Roman" w:eastAsia="新細明體" w:hAnsi="Times New Roman" w:cs="Times New Roman"/>
                <w:szCs w:val="24"/>
              </w:rPr>
            </w:pPr>
            <w:r>
              <w:rPr>
                <w:rFonts w:ascii="Times New Roman" w:eastAsia="新細明體" w:hAnsi="Times New Roman" w:cs="Times New Roman"/>
                <w:szCs w:val="24"/>
              </w:rPr>
              <w:t>/</w:t>
            </w:r>
          </w:p>
          <w:p w:rsidR="00235BA2" w:rsidRPr="002A57F4" w:rsidRDefault="00235BA2" w:rsidP="00E05228">
            <w:pPr>
              <w:ind w:leftChars="-50" w:left="-120" w:rightChars="-50" w:right="-120"/>
              <w:jc w:val="center"/>
              <w:rPr>
                <w:rFonts w:ascii="Times New Roman" w:eastAsia="新細明體" w:hAnsi="Times New Roman" w:cs="Times New Roman"/>
                <w:szCs w:val="24"/>
              </w:rPr>
            </w:pPr>
            <w:r>
              <w:rPr>
                <w:rFonts w:ascii="Times New Roman" w:eastAsia="新細明體" w:hAnsi="Times New Roman" w:cs="Times New Roman"/>
                <w:szCs w:val="24"/>
              </w:rPr>
              <w:t>02</w:t>
            </w:r>
          </w:p>
        </w:tc>
        <w:tc>
          <w:tcPr>
            <w:tcW w:w="1390" w:type="dxa"/>
            <w:shd w:val="clear" w:color="auto" w:fill="auto"/>
          </w:tcPr>
          <w:p w:rsidR="007B19F3" w:rsidRPr="00BA058D" w:rsidRDefault="007B19F3" w:rsidP="007B19F3">
            <w:pPr>
              <w:pStyle w:val="a3"/>
              <w:numPr>
                <w:ilvl w:val="0"/>
                <w:numId w:val="3"/>
              </w:numPr>
              <w:ind w:leftChars="0" w:left="238" w:hanging="238"/>
            </w:pPr>
            <w:r>
              <w:rPr>
                <w:rFonts w:hint="eastAsia"/>
              </w:rPr>
              <w:t>理解</w:t>
            </w:r>
            <w:r w:rsidRPr="00BA058D">
              <w:rPr>
                <w:rFonts w:hint="eastAsia"/>
              </w:rPr>
              <w:t>全球化概念</w:t>
            </w:r>
          </w:p>
          <w:p w:rsidR="007B19F3" w:rsidRPr="002A57F4" w:rsidRDefault="007B19F3" w:rsidP="007B19F3">
            <w:pPr>
              <w:pStyle w:val="a3"/>
              <w:numPr>
                <w:ilvl w:val="0"/>
                <w:numId w:val="3"/>
              </w:numPr>
              <w:ind w:leftChars="0" w:left="238" w:hanging="299"/>
              <w:rPr>
                <w:rFonts w:ascii="Times New Roman" w:eastAsia="新細明體" w:hAnsi="Times New Roman" w:cs="Times New Roman"/>
                <w:szCs w:val="24"/>
              </w:rPr>
            </w:pPr>
            <w:r>
              <w:rPr>
                <w:rFonts w:hint="eastAsia"/>
              </w:rPr>
              <w:t>關注</w:t>
            </w:r>
            <w:r w:rsidRPr="00BA058D">
              <w:rPr>
                <w:rFonts w:hint="eastAsia"/>
              </w:rPr>
              <w:t>全球化研究議題</w:t>
            </w:r>
          </w:p>
        </w:tc>
        <w:tc>
          <w:tcPr>
            <w:tcW w:w="4341" w:type="dxa"/>
            <w:shd w:val="clear" w:color="auto" w:fill="auto"/>
          </w:tcPr>
          <w:p w:rsidR="007B19F3" w:rsidRDefault="007B19F3" w:rsidP="007B19F3">
            <w:pPr>
              <w:pStyle w:val="a3"/>
              <w:numPr>
                <w:ilvl w:val="0"/>
                <w:numId w:val="3"/>
              </w:numPr>
              <w:ind w:leftChars="0" w:left="239" w:hanging="239"/>
            </w:pPr>
            <w:r w:rsidRPr="00BA058D">
              <w:rPr>
                <w:rFonts w:hint="eastAsia"/>
              </w:rPr>
              <w:t>課程</w:t>
            </w:r>
            <w:r>
              <w:rPr>
                <w:rFonts w:hint="eastAsia"/>
              </w:rPr>
              <w:t>簡</w:t>
            </w:r>
            <w:r w:rsidRPr="00BA058D">
              <w:rPr>
                <w:rFonts w:hint="eastAsia"/>
              </w:rPr>
              <w:t>介</w:t>
            </w:r>
          </w:p>
          <w:p w:rsidR="007B19F3" w:rsidRPr="00BA058D" w:rsidRDefault="007B19F3" w:rsidP="007B19F3">
            <w:pPr>
              <w:pStyle w:val="a3"/>
              <w:numPr>
                <w:ilvl w:val="0"/>
                <w:numId w:val="3"/>
              </w:numPr>
              <w:ind w:leftChars="0" w:left="239" w:hanging="239"/>
            </w:pPr>
            <w:r>
              <w:rPr>
                <w:rFonts w:hint="eastAsia"/>
              </w:rPr>
              <w:t>全球化概念與研究議題簡介</w:t>
            </w:r>
          </w:p>
          <w:p w:rsidR="007B19F3" w:rsidRDefault="007B19F3" w:rsidP="007B19F3">
            <w:pPr>
              <w:pStyle w:val="a3"/>
              <w:numPr>
                <w:ilvl w:val="0"/>
                <w:numId w:val="3"/>
              </w:numPr>
              <w:ind w:leftChars="0" w:left="239" w:hanging="239"/>
            </w:pPr>
            <w:proofErr w:type="gramStart"/>
            <w:r>
              <w:rPr>
                <w:rFonts w:hint="eastAsia"/>
              </w:rPr>
              <w:t>行銷式的自我介紹</w:t>
            </w:r>
            <w:proofErr w:type="gramEnd"/>
          </w:p>
          <w:p w:rsidR="007B19F3" w:rsidRDefault="007B19F3" w:rsidP="007B19F3">
            <w:pPr>
              <w:pStyle w:val="a3"/>
              <w:numPr>
                <w:ilvl w:val="0"/>
                <w:numId w:val="3"/>
              </w:numPr>
              <w:ind w:leftChars="0" w:left="239" w:hanging="239"/>
            </w:pPr>
            <w:r w:rsidRPr="00BA058D">
              <w:rPr>
                <w:rFonts w:hint="eastAsia"/>
              </w:rPr>
              <w:t>進度</w:t>
            </w:r>
            <w:r>
              <w:rPr>
                <w:rFonts w:hint="eastAsia"/>
              </w:rPr>
              <w:t>安排與評量方式</w:t>
            </w:r>
            <w:r w:rsidRPr="00BA058D">
              <w:rPr>
                <w:rFonts w:hint="eastAsia"/>
              </w:rPr>
              <w:t>說明</w:t>
            </w:r>
          </w:p>
          <w:p w:rsidR="007B19F3" w:rsidRPr="00BA058D" w:rsidRDefault="007B19F3" w:rsidP="007B19F3">
            <w:pPr>
              <w:pStyle w:val="a3"/>
              <w:numPr>
                <w:ilvl w:val="0"/>
                <w:numId w:val="3"/>
              </w:numPr>
              <w:ind w:leftChars="0" w:left="239" w:hanging="239"/>
            </w:pPr>
            <w:r w:rsidRPr="00BA058D">
              <w:rPr>
                <w:rFonts w:hint="eastAsia"/>
              </w:rPr>
              <w:t>分組</w:t>
            </w:r>
          </w:p>
          <w:p w:rsidR="007B19F3" w:rsidRPr="002A57F4" w:rsidRDefault="007B19F3" w:rsidP="00E05228">
            <w:pPr>
              <w:ind w:leftChars="-50" w:left="119" w:rightChars="-50" w:right="-120" w:hanging="239"/>
              <w:rPr>
                <w:rFonts w:ascii="Times New Roman" w:eastAsia="新細明體" w:hAnsi="Times New Roman" w:cs="Times New Roman"/>
                <w:szCs w:val="24"/>
              </w:rPr>
            </w:pPr>
          </w:p>
        </w:tc>
        <w:tc>
          <w:tcPr>
            <w:tcW w:w="992" w:type="dxa"/>
            <w:shd w:val="clear" w:color="auto" w:fill="auto"/>
          </w:tcPr>
          <w:p w:rsidR="007B19F3" w:rsidRDefault="007B19F3" w:rsidP="00E05228">
            <w:pPr>
              <w:ind w:leftChars="-50" w:left="-120" w:rightChars="-50" w:right="-120"/>
              <w:rPr>
                <w:rFonts w:ascii="Times New Roman" w:eastAsia="新細明體" w:hAnsi="Times New Roman" w:cs="Times New Roman"/>
                <w:szCs w:val="24"/>
              </w:rPr>
            </w:pPr>
            <w:r>
              <w:rPr>
                <w:rFonts w:ascii="Times New Roman" w:eastAsia="新細明體" w:hAnsi="Times New Roman" w:cs="Times New Roman" w:hint="eastAsia"/>
                <w:szCs w:val="24"/>
              </w:rPr>
              <w:t>分組表</w:t>
            </w:r>
          </w:p>
          <w:p w:rsidR="007B19F3" w:rsidRPr="002A57F4" w:rsidRDefault="007B19F3" w:rsidP="00E05228">
            <w:pPr>
              <w:ind w:leftChars="-50" w:left="-120" w:rightChars="-50" w:right="-120"/>
              <w:rPr>
                <w:rFonts w:ascii="Times New Roman" w:eastAsia="新細明體" w:hAnsi="Times New Roman" w:cs="Times New Roman"/>
                <w:szCs w:val="24"/>
              </w:rPr>
            </w:pPr>
          </w:p>
        </w:tc>
        <w:tc>
          <w:tcPr>
            <w:tcW w:w="1124" w:type="dxa"/>
            <w:shd w:val="clear" w:color="auto" w:fill="auto"/>
          </w:tcPr>
          <w:p w:rsidR="007B19F3" w:rsidRDefault="007B19F3" w:rsidP="007B19F3">
            <w:pPr>
              <w:pStyle w:val="a3"/>
              <w:numPr>
                <w:ilvl w:val="0"/>
                <w:numId w:val="9"/>
              </w:numPr>
              <w:ind w:leftChars="0" w:left="152" w:rightChars="-50" w:right="-120" w:hanging="272"/>
              <w:rPr>
                <w:rFonts w:ascii="Times New Roman" w:eastAsia="新細明體" w:hAnsi="Times New Roman" w:cs="Times New Roman"/>
                <w:szCs w:val="24"/>
              </w:rPr>
            </w:pPr>
            <w:r w:rsidRPr="00282E57">
              <w:rPr>
                <w:rFonts w:ascii="Times New Roman" w:eastAsia="新細明體" w:hAnsi="Times New Roman" w:cs="Times New Roman" w:hint="eastAsia"/>
                <w:szCs w:val="24"/>
              </w:rPr>
              <w:t>課程參與</w:t>
            </w:r>
          </w:p>
          <w:p w:rsidR="007B19F3" w:rsidRPr="00282E57" w:rsidRDefault="007B19F3" w:rsidP="007B19F3">
            <w:pPr>
              <w:pStyle w:val="a3"/>
              <w:numPr>
                <w:ilvl w:val="0"/>
                <w:numId w:val="9"/>
              </w:numPr>
              <w:ind w:leftChars="0" w:left="152" w:rightChars="-50" w:right="-120" w:hanging="272"/>
              <w:rPr>
                <w:rFonts w:ascii="Times New Roman" w:eastAsia="新細明體" w:hAnsi="Times New Roman" w:cs="Times New Roman"/>
                <w:szCs w:val="24"/>
              </w:rPr>
            </w:pPr>
            <w:r>
              <w:rPr>
                <w:rFonts w:ascii="Times New Roman" w:eastAsia="新細明體" w:hAnsi="Times New Roman" w:cs="Times New Roman" w:hint="eastAsia"/>
                <w:szCs w:val="24"/>
              </w:rPr>
              <w:t>自我介紹口條及內容</w:t>
            </w:r>
          </w:p>
        </w:tc>
      </w:tr>
      <w:tr w:rsidR="004112C2" w:rsidRPr="002A57F4" w:rsidTr="008606BC">
        <w:trPr>
          <w:jc w:val="center"/>
        </w:trPr>
        <w:tc>
          <w:tcPr>
            <w:tcW w:w="449" w:type="dxa"/>
            <w:shd w:val="clear" w:color="auto" w:fill="auto"/>
          </w:tcPr>
          <w:p w:rsidR="007B19F3" w:rsidRDefault="007B19F3" w:rsidP="00E05228">
            <w:pPr>
              <w:ind w:leftChars="-50" w:left="-120" w:rightChars="-50" w:right="-120"/>
              <w:jc w:val="center"/>
              <w:rPr>
                <w:rFonts w:ascii="Times New Roman" w:eastAsia="新細明體" w:hAnsi="Times New Roman" w:cs="Times New Roman"/>
                <w:szCs w:val="24"/>
              </w:rPr>
            </w:pPr>
            <w:r w:rsidRPr="002A57F4">
              <w:rPr>
                <w:rFonts w:ascii="Times New Roman" w:eastAsia="新細明體" w:hAnsi="Times New Roman" w:cs="Times New Roman" w:hint="eastAsia"/>
                <w:szCs w:val="24"/>
              </w:rPr>
              <w:t>2</w:t>
            </w:r>
          </w:p>
          <w:p w:rsidR="00553235" w:rsidRPr="00553235" w:rsidRDefault="00553235" w:rsidP="00553235">
            <w:pPr>
              <w:ind w:leftChars="-50" w:left="-120" w:rightChars="-50" w:right="-120"/>
              <w:jc w:val="center"/>
              <w:rPr>
                <w:rFonts w:ascii="Times New Roman" w:eastAsia="新細明體" w:hAnsi="Times New Roman" w:cs="Times New Roman"/>
                <w:szCs w:val="24"/>
              </w:rPr>
            </w:pPr>
            <w:r w:rsidRPr="00553235">
              <w:rPr>
                <w:rFonts w:ascii="Times New Roman" w:eastAsia="新細明體" w:hAnsi="Times New Roman" w:cs="Times New Roman"/>
                <w:szCs w:val="24"/>
              </w:rPr>
              <w:t>09</w:t>
            </w:r>
          </w:p>
          <w:p w:rsidR="00553235" w:rsidRPr="00553235" w:rsidRDefault="00553235" w:rsidP="00553235">
            <w:pPr>
              <w:ind w:leftChars="-50" w:left="-120" w:rightChars="-50" w:right="-120"/>
              <w:jc w:val="center"/>
              <w:rPr>
                <w:rFonts w:ascii="Times New Roman" w:eastAsia="新細明體" w:hAnsi="Times New Roman" w:cs="Times New Roman"/>
                <w:szCs w:val="24"/>
              </w:rPr>
            </w:pPr>
            <w:r w:rsidRPr="00553235">
              <w:rPr>
                <w:rFonts w:ascii="Times New Roman" w:eastAsia="新細明體" w:hAnsi="Times New Roman" w:cs="Times New Roman"/>
                <w:szCs w:val="24"/>
              </w:rPr>
              <w:t>/</w:t>
            </w:r>
          </w:p>
          <w:p w:rsidR="00553235" w:rsidRPr="002A57F4" w:rsidRDefault="00553235" w:rsidP="00553235">
            <w:pPr>
              <w:ind w:leftChars="-50" w:left="-120" w:rightChars="-50" w:right="-120"/>
              <w:jc w:val="center"/>
              <w:rPr>
                <w:rFonts w:ascii="Times New Roman" w:eastAsia="新細明體" w:hAnsi="Times New Roman" w:cs="Times New Roman"/>
                <w:szCs w:val="24"/>
              </w:rPr>
            </w:pPr>
            <w:r w:rsidRPr="00553235">
              <w:rPr>
                <w:rFonts w:ascii="Times New Roman" w:eastAsia="新細明體" w:hAnsi="Times New Roman" w:cs="Times New Roman"/>
                <w:szCs w:val="24"/>
              </w:rPr>
              <w:t>0</w:t>
            </w:r>
            <w:r>
              <w:rPr>
                <w:rFonts w:ascii="Times New Roman" w:eastAsia="新細明體" w:hAnsi="Times New Roman" w:cs="Times New Roman"/>
                <w:szCs w:val="24"/>
              </w:rPr>
              <w:t>9</w:t>
            </w:r>
          </w:p>
        </w:tc>
        <w:tc>
          <w:tcPr>
            <w:tcW w:w="1390" w:type="dxa"/>
            <w:shd w:val="clear" w:color="auto" w:fill="auto"/>
          </w:tcPr>
          <w:p w:rsidR="007B19F3" w:rsidRPr="007B19F3" w:rsidRDefault="00ED75FB" w:rsidP="007B19F3">
            <w:pPr>
              <w:pStyle w:val="a3"/>
              <w:numPr>
                <w:ilvl w:val="0"/>
                <w:numId w:val="16"/>
              </w:numPr>
              <w:ind w:leftChars="0" w:left="238" w:hanging="283"/>
              <w:rPr>
                <w:rFonts w:ascii="Times New Roman" w:eastAsia="新細明體" w:hAnsi="Times New Roman" w:cs="Times New Roman"/>
                <w:szCs w:val="24"/>
              </w:rPr>
            </w:pPr>
            <w:r>
              <w:rPr>
                <w:rFonts w:hint="eastAsia"/>
              </w:rPr>
              <w:t>熟悉</w:t>
            </w:r>
            <w:r w:rsidR="007B19F3" w:rsidRPr="00BA058D">
              <w:rPr>
                <w:rFonts w:hint="eastAsia"/>
              </w:rPr>
              <w:t>小論文</w:t>
            </w:r>
            <w:r w:rsidR="007B19F3">
              <w:rPr>
                <w:rFonts w:hint="eastAsia"/>
              </w:rPr>
              <w:t>格式</w:t>
            </w:r>
          </w:p>
          <w:p w:rsidR="007B19F3" w:rsidRPr="007B19F3" w:rsidRDefault="007B19F3" w:rsidP="007B19F3">
            <w:pPr>
              <w:pStyle w:val="a3"/>
              <w:numPr>
                <w:ilvl w:val="0"/>
                <w:numId w:val="16"/>
              </w:numPr>
              <w:ind w:leftChars="0" w:left="238" w:hanging="283"/>
              <w:rPr>
                <w:rFonts w:ascii="Times New Roman" w:eastAsia="新細明體" w:hAnsi="Times New Roman" w:cs="Times New Roman"/>
                <w:szCs w:val="24"/>
              </w:rPr>
            </w:pPr>
            <w:r>
              <w:rPr>
                <w:rFonts w:hint="eastAsia"/>
              </w:rPr>
              <w:t>認識小論文常用的</w:t>
            </w:r>
            <w:r w:rsidRPr="00BA058D">
              <w:rPr>
                <w:rFonts w:hint="eastAsia"/>
              </w:rPr>
              <w:t>研究方法</w:t>
            </w:r>
          </w:p>
        </w:tc>
        <w:tc>
          <w:tcPr>
            <w:tcW w:w="4341" w:type="dxa"/>
            <w:shd w:val="clear" w:color="auto" w:fill="auto"/>
          </w:tcPr>
          <w:p w:rsidR="007B19F3" w:rsidRDefault="007B19F3" w:rsidP="007B19F3">
            <w:pPr>
              <w:pStyle w:val="a3"/>
              <w:numPr>
                <w:ilvl w:val="0"/>
                <w:numId w:val="4"/>
              </w:numPr>
              <w:ind w:leftChars="0" w:left="239" w:hanging="239"/>
            </w:pPr>
            <w:r w:rsidRPr="00BA058D">
              <w:rPr>
                <w:rFonts w:hint="eastAsia"/>
              </w:rPr>
              <w:t>小論文格式說明</w:t>
            </w:r>
          </w:p>
          <w:p w:rsidR="007B19F3" w:rsidRPr="00BA058D" w:rsidRDefault="007B19F3" w:rsidP="007B19F3">
            <w:pPr>
              <w:pStyle w:val="a3"/>
              <w:numPr>
                <w:ilvl w:val="0"/>
                <w:numId w:val="4"/>
              </w:numPr>
              <w:ind w:leftChars="0" w:left="239" w:hanging="239"/>
            </w:pPr>
            <w:r w:rsidRPr="00BA058D">
              <w:rPr>
                <w:rFonts w:hint="eastAsia"/>
              </w:rPr>
              <w:t>適用於全球化小論文寫作之研究方法說明及舉例</w:t>
            </w:r>
          </w:p>
          <w:p w:rsidR="007B19F3" w:rsidRPr="002C7297" w:rsidRDefault="007B19F3" w:rsidP="007B19F3">
            <w:pPr>
              <w:pStyle w:val="a3"/>
              <w:numPr>
                <w:ilvl w:val="0"/>
                <w:numId w:val="4"/>
              </w:numPr>
              <w:ind w:leftChars="0" w:left="239" w:hanging="239"/>
            </w:pPr>
            <w:r w:rsidRPr="00BA058D">
              <w:rPr>
                <w:rFonts w:ascii="Calibri" w:eastAsia="新細明體" w:hAnsi="Calibri" w:cs="Times New Roman" w:hint="eastAsia"/>
              </w:rPr>
              <w:t>選定研究範圍</w:t>
            </w:r>
          </w:p>
          <w:p w:rsidR="007B19F3" w:rsidRPr="002A57F4" w:rsidRDefault="007B19F3" w:rsidP="007B19F3">
            <w:pPr>
              <w:pStyle w:val="a3"/>
              <w:numPr>
                <w:ilvl w:val="0"/>
                <w:numId w:val="4"/>
              </w:numPr>
              <w:ind w:leftChars="0" w:left="239" w:hanging="239"/>
              <w:rPr>
                <w:rFonts w:ascii="Times New Roman" w:eastAsia="新細明體" w:hAnsi="Times New Roman" w:cs="Times New Roman"/>
                <w:szCs w:val="24"/>
              </w:rPr>
            </w:pPr>
            <w:r w:rsidRPr="00BA058D">
              <w:rPr>
                <w:rFonts w:hint="eastAsia"/>
              </w:rPr>
              <w:t>申請</w:t>
            </w:r>
            <w:proofErr w:type="spellStart"/>
            <w:r w:rsidRPr="00BA058D">
              <w:rPr>
                <w:rFonts w:hint="eastAsia"/>
              </w:rPr>
              <w:t>gmail</w:t>
            </w:r>
            <w:proofErr w:type="spellEnd"/>
            <w:r w:rsidRPr="00BA058D">
              <w:rPr>
                <w:rFonts w:hint="eastAsia"/>
              </w:rPr>
              <w:t>、中學生網站帳號</w:t>
            </w:r>
          </w:p>
        </w:tc>
        <w:tc>
          <w:tcPr>
            <w:tcW w:w="992" w:type="dxa"/>
            <w:shd w:val="clear" w:color="auto" w:fill="auto"/>
          </w:tcPr>
          <w:p w:rsidR="007B19F3" w:rsidRPr="002A57F4" w:rsidRDefault="007B19F3" w:rsidP="00E05228">
            <w:pPr>
              <w:ind w:leftChars="-50" w:left="-120" w:rightChars="-50" w:right="-120"/>
              <w:rPr>
                <w:rFonts w:ascii="Times New Roman" w:eastAsia="新細明體" w:hAnsi="Times New Roman" w:cs="Times New Roman"/>
                <w:szCs w:val="24"/>
              </w:rPr>
            </w:pPr>
            <w:r>
              <w:rPr>
                <w:rFonts w:ascii="Times New Roman" w:eastAsia="新細明體" w:hAnsi="Times New Roman" w:cs="Times New Roman" w:hint="eastAsia"/>
                <w:szCs w:val="24"/>
              </w:rPr>
              <w:t>小論文寫作初步學習單</w:t>
            </w:r>
          </w:p>
        </w:tc>
        <w:tc>
          <w:tcPr>
            <w:tcW w:w="1124" w:type="dxa"/>
            <w:shd w:val="clear" w:color="auto" w:fill="auto"/>
          </w:tcPr>
          <w:p w:rsidR="007B19F3" w:rsidRDefault="007B19F3" w:rsidP="007B19F3">
            <w:pPr>
              <w:pStyle w:val="a3"/>
              <w:numPr>
                <w:ilvl w:val="0"/>
                <w:numId w:val="10"/>
              </w:numPr>
              <w:ind w:leftChars="0" w:left="152" w:rightChars="-50" w:right="-120" w:hanging="272"/>
              <w:rPr>
                <w:rFonts w:ascii="Times New Roman" w:eastAsia="新細明體" w:hAnsi="Times New Roman" w:cs="Times New Roman"/>
                <w:szCs w:val="24"/>
              </w:rPr>
            </w:pPr>
            <w:r w:rsidRPr="002C7297">
              <w:rPr>
                <w:rFonts w:ascii="Times New Roman" w:eastAsia="新細明體" w:hAnsi="Times New Roman" w:cs="Times New Roman" w:hint="eastAsia"/>
                <w:szCs w:val="24"/>
              </w:rPr>
              <w:t>課程參與</w:t>
            </w:r>
          </w:p>
          <w:p w:rsidR="007B19F3" w:rsidRPr="002C7297" w:rsidRDefault="007B19F3" w:rsidP="007B19F3">
            <w:pPr>
              <w:pStyle w:val="a3"/>
              <w:numPr>
                <w:ilvl w:val="0"/>
                <w:numId w:val="10"/>
              </w:numPr>
              <w:ind w:leftChars="0" w:left="152" w:rightChars="-50" w:right="-120" w:hanging="272"/>
              <w:rPr>
                <w:rFonts w:ascii="Times New Roman" w:eastAsia="新細明體" w:hAnsi="Times New Roman" w:cs="Times New Roman"/>
                <w:szCs w:val="24"/>
              </w:rPr>
            </w:pPr>
            <w:r>
              <w:rPr>
                <w:rFonts w:ascii="Times New Roman" w:eastAsia="新細明體" w:hAnsi="Times New Roman" w:cs="Times New Roman" w:hint="eastAsia"/>
                <w:szCs w:val="24"/>
              </w:rPr>
              <w:t>學習單填寫</w:t>
            </w:r>
          </w:p>
          <w:p w:rsidR="007B19F3" w:rsidRPr="002A57F4" w:rsidRDefault="007B19F3" w:rsidP="00E05228">
            <w:pPr>
              <w:ind w:leftChars="-50" w:left="-120" w:rightChars="-50" w:right="-120"/>
              <w:rPr>
                <w:rFonts w:ascii="Times New Roman" w:eastAsia="新細明體" w:hAnsi="Times New Roman" w:cs="Times New Roman"/>
                <w:szCs w:val="24"/>
              </w:rPr>
            </w:pPr>
          </w:p>
        </w:tc>
      </w:tr>
      <w:tr w:rsidR="004112C2" w:rsidRPr="002A57F4" w:rsidTr="008606BC">
        <w:trPr>
          <w:jc w:val="center"/>
        </w:trPr>
        <w:tc>
          <w:tcPr>
            <w:tcW w:w="449" w:type="dxa"/>
            <w:shd w:val="clear" w:color="auto" w:fill="auto"/>
          </w:tcPr>
          <w:p w:rsidR="007B19F3" w:rsidRDefault="007B19F3" w:rsidP="00E05228">
            <w:pPr>
              <w:ind w:leftChars="-50" w:left="-120" w:rightChars="-50" w:right="-120"/>
              <w:jc w:val="center"/>
              <w:rPr>
                <w:rFonts w:ascii="Times New Roman" w:eastAsia="新細明體" w:hAnsi="Times New Roman" w:cs="Times New Roman"/>
                <w:szCs w:val="24"/>
              </w:rPr>
            </w:pPr>
            <w:r w:rsidRPr="002A57F4">
              <w:rPr>
                <w:rFonts w:ascii="Times New Roman" w:eastAsia="新細明體" w:hAnsi="Times New Roman" w:cs="Times New Roman" w:hint="eastAsia"/>
                <w:szCs w:val="24"/>
              </w:rPr>
              <w:t>3</w:t>
            </w:r>
          </w:p>
          <w:p w:rsidR="00553235" w:rsidRPr="00553235" w:rsidRDefault="00553235" w:rsidP="00553235">
            <w:pPr>
              <w:ind w:leftChars="-50" w:left="-120" w:rightChars="-50" w:right="-120"/>
              <w:jc w:val="center"/>
              <w:rPr>
                <w:rFonts w:ascii="Times New Roman" w:eastAsia="新細明體" w:hAnsi="Times New Roman" w:cs="Times New Roman"/>
                <w:szCs w:val="24"/>
              </w:rPr>
            </w:pPr>
            <w:r w:rsidRPr="00553235">
              <w:rPr>
                <w:rFonts w:ascii="Times New Roman" w:eastAsia="新細明體" w:hAnsi="Times New Roman" w:cs="Times New Roman"/>
                <w:szCs w:val="24"/>
              </w:rPr>
              <w:lastRenderedPageBreak/>
              <w:t>09</w:t>
            </w:r>
          </w:p>
          <w:p w:rsidR="00553235" w:rsidRPr="00553235" w:rsidRDefault="00553235" w:rsidP="00553235">
            <w:pPr>
              <w:ind w:leftChars="-50" w:left="-120" w:rightChars="-50" w:right="-120"/>
              <w:jc w:val="center"/>
              <w:rPr>
                <w:rFonts w:ascii="Times New Roman" w:eastAsia="新細明體" w:hAnsi="Times New Roman" w:cs="Times New Roman"/>
                <w:szCs w:val="24"/>
              </w:rPr>
            </w:pPr>
            <w:r w:rsidRPr="00553235">
              <w:rPr>
                <w:rFonts w:ascii="Times New Roman" w:eastAsia="新細明體" w:hAnsi="Times New Roman" w:cs="Times New Roman"/>
                <w:szCs w:val="24"/>
              </w:rPr>
              <w:t>/</w:t>
            </w:r>
          </w:p>
          <w:p w:rsidR="00553235" w:rsidRPr="002A57F4" w:rsidRDefault="00553235" w:rsidP="00553235">
            <w:pPr>
              <w:ind w:leftChars="-50" w:left="-120" w:rightChars="-50" w:right="-120"/>
              <w:jc w:val="center"/>
              <w:rPr>
                <w:rFonts w:ascii="Times New Roman" w:eastAsia="新細明體" w:hAnsi="Times New Roman" w:cs="Times New Roman"/>
                <w:szCs w:val="24"/>
              </w:rPr>
            </w:pPr>
            <w:r>
              <w:rPr>
                <w:rFonts w:ascii="Times New Roman" w:eastAsia="新細明體" w:hAnsi="Times New Roman" w:cs="Times New Roman"/>
                <w:szCs w:val="24"/>
              </w:rPr>
              <w:t>10</w:t>
            </w:r>
          </w:p>
        </w:tc>
        <w:tc>
          <w:tcPr>
            <w:tcW w:w="1390" w:type="dxa"/>
            <w:shd w:val="clear" w:color="auto" w:fill="auto"/>
          </w:tcPr>
          <w:p w:rsidR="007B19F3" w:rsidRPr="000B60DE" w:rsidRDefault="00ED75FB" w:rsidP="00ED75FB">
            <w:pPr>
              <w:rPr>
                <w:rFonts w:ascii="Times New Roman" w:eastAsia="新細明體" w:hAnsi="Times New Roman" w:cs="Times New Roman"/>
                <w:szCs w:val="24"/>
              </w:rPr>
            </w:pPr>
            <w:r>
              <w:rPr>
                <w:rFonts w:hint="eastAsia"/>
              </w:rPr>
              <w:lastRenderedPageBreak/>
              <w:t>尋找</w:t>
            </w:r>
            <w:r w:rsidR="007B19F3" w:rsidRPr="00BA058D">
              <w:rPr>
                <w:rFonts w:hint="eastAsia"/>
              </w:rPr>
              <w:t>文獻</w:t>
            </w:r>
            <w:r>
              <w:rPr>
                <w:rFonts w:hint="eastAsia"/>
              </w:rPr>
              <w:lastRenderedPageBreak/>
              <w:t>與記錄</w:t>
            </w:r>
          </w:p>
        </w:tc>
        <w:tc>
          <w:tcPr>
            <w:tcW w:w="4341" w:type="dxa"/>
            <w:shd w:val="clear" w:color="auto" w:fill="auto"/>
          </w:tcPr>
          <w:p w:rsidR="007B19F3" w:rsidRDefault="007B19F3" w:rsidP="007B19F3">
            <w:pPr>
              <w:pStyle w:val="a3"/>
              <w:numPr>
                <w:ilvl w:val="0"/>
                <w:numId w:val="5"/>
              </w:numPr>
              <w:ind w:leftChars="0" w:left="239" w:hanging="239"/>
            </w:pPr>
            <w:r w:rsidRPr="00BA058D">
              <w:rPr>
                <w:rFonts w:hint="eastAsia"/>
              </w:rPr>
              <w:lastRenderedPageBreak/>
              <w:t>研究資料種類說明及搜尋演練</w:t>
            </w:r>
          </w:p>
          <w:p w:rsidR="007B19F3" w:rsidRDefault="007B19F3" w:rsidP="007B19F3">
            <w:pPr>
              <w:pStyle w:val="a3"/>
              <w:numPr>
                <w:ilvl w:val="0"/>
                <w:numId w:val="5"/>
              </w:numPr>
              <w:ind w:leftChars="0" w:left="239" w:hanging="239"/>
            </w:pPr>
            <w:r>
              <w:rPr>
                <w:rFonts w:hint="eastAsia"/>
              </w:rPr>
              <w:lastRenderedPageBreak/>
              <w:t>講解</w:t>
            </w:r>
            <w:r w:rsidRPr="00BA058D">
              <w:rPr>
                <w:rFonts w:hint="eastAsia"/>
              </w:rPr>
              <w:t>參考文獻</w:t>
            </w:r>
            <w:r>
              <w:rPr>
                <w:rFonts w:hint="eastAsia"/>
              </w:rPr>
              <w:t>羅列的</w:t>
            </w:r>
            <w:r w:rsidRPr="00BA058D">
              <w:rPr>
                <w:rFonts w:hint="eastAsia"/>
              </w:rPr>
              <w:t>APA</w:t>
            </w:r>
            <w:r>
              <w:rPr>
                <w:rFonts w:hint="eastAsia"/>
              </w:rPr>
              <w:t>格式</w:t>
            </w:r>
          </w:p>
          <w:p w:rsidR="007B19F3" w:rsidRPr="00BA058D" w:rsidRDefault="007B19F3" w:rsidP="007B19F3">
            <w:pPr>
              <w:pStyle w:val="a3"/>
              <w:numPr>
                <w:ilvl w:val="0"/>
                <w:numId w:val="5"/>
              </w:numPr>
              <w:ind w:leftChars="0" w:left="239" w:hanging="239"/>
            </w:pPr>
            <w:r w:rsidRPr="00BA058D">
              <w:rPr>
                <w:rFonts w:ascii="Calibri" w:eastAsia="新細明體" w:hAnsi="Calibri" w:cs="Times New Roman" w:hint="eastAsia"/>
              </w:rPr>
              <w:t>電腦上機、小組討論</w:t>
            </w:r>
          </w:p>
          <w:p w:rsidR="007B19F3" w:rsidRPr="002A57F4" w:rsidRDefault="007B19F3" w:rsidP="00E05228">
            <w:pPr>
              <w:ind w:leftChars="-50" w:left="-120" w:rightChars="-50" w:right="-120"/>
              <w:rPr>
                <w:rFonts w:ascii="Times New Roman" w:eastAsia="新細明體" w:hAnsi="Times New Roman" w:cs="Times New Roman"/>
                <w:szCs w:val="24"/>
              </w:rPr>
            </w:pPr>
          </w:p>
        </w:tc>
        <w:tc>
          <w:tcPr>
            <w:tcW w:w="992" w:type="dxa"/>
            <w:shd w:val="clear" w:color="auto" w:fill="auto"/>
          </w:tcPr>
          <w:p w:rsidR="007B19F3" w:rsidRPr="002A57F4" w:rsidRDefault="007B19F3" w:rsidP="00E05228">
            <w:pPr>
              <w:ind w:leftChars="-50" w:left="-120" w:rightChars="-50" w:right="-120"/>
              <w:rPr>
                <w:rFonts w:ascii="Times New Roman" w:eastAsia="新細明體" w:hAnsi="Times New Roman" w:cs="Times New Roman"/>
                <w:szCs w:val="24"/>
              </w:rPr>
            </w:pPr>
            <w:r>
              <w:rPr>
                <w:rFonts w:ascii="Times New Roman" w:eastAsia="新細明體" w:hAnsi="Times New Roman" w:cs="Times New Roman" w:hint="eastAsia"/>
                <w:szCs w:val="24"/>
              </w:rPr>
              <w:lastRenderedPageBreak/>
              <w:t>資料查閱</w:t>
            </w:r>
            <w:r>
              <w:rPr>
                <w:rFonts w:ascii="Times New Roman" w:eastAsia="新細明體" w:hAnsi="Times New Roman" w:cs="Times New Roman" w:hint="eastAsia"/>
                <w:szCs w:val="24"/>
              </w:rPr>
              <w:lastRenderedPageBreak/>
              <w:t>學習單</w:t>
            </w:r>
          </w:p>
        </w:tc>
        <w:tc>
          <w:tcPr>
            <w:tcW w:w="1124" w:type="dxa"/>
            <w:shd w:val="clear" w:color="auto" w:fill="auto"/>
          </w:tcPr>
          <w:p w:rsidR="007B19F3" w:rsidRDefault="007B19F3" w:rsidP="007B19F3">
            <w:pPr>
              <w:pStyle w:val="a3"/>
              <w:numPr>
                <w:ilvl w:val="0"/>
                <w:numId w:val="11"/>
              </w:numPr>
              <w:ind w:leftChars="0" w:left="152" w:rightChars="-50" w:right="-120" w:hanging="283"/>
              <w:rPr>
                <w:rFonts w:ascii="Times New Roman" w:eastAsia="新細明體" w:hAnsi="Times New Roman" w:cs="Times New Roman"/>
                <w:szCs w:val="24"/>
              </w:rPr>
            </w:pPr>
            <w:r w:rsidRPr="002C7297">
              <w:rPr>
                <w:rFonts w:ascii="Times New Roman" w:eastAsia="新細明體" w:hAnsi="Times New Roman" w:cs="Times New Roman" w:hint="eastAsia"/>
                <w:szCs w:val="24"/>
              </w:rPr>
              <w:lastRenderedPageBreak/>
              <w:t>課程參</w:t>
            </w:r>
            <w:r w:rsidRPr="002C7297">
              <w:rPr>
                <w:rFonts w:ascii="Times New Roman" w:eastAsia="新細明體" w:hAnsi="Times New Roman" w:cs="Times New Roman" w:hint="eastAsia"/>
                <w:szCs w:val="24"/>
              </w:rPr>
              <w:lastRenderedPageBreak/>
              <w:t>與</w:t>
            </w:r>
          </w:p>
          <w:p w:rsidR="007B19F3" w:rsidRPr="002A57F4" w:rsidRDefault="007B19F3" w:rsidP="007B19F3">
            <w:pPr>
              <w:pStyle w:val="a3"/>
              <w:numPr>
                <w:ilvl w:val="0"/>
                <w:numId w:val="11"/>
              </w:numPr>
              <w:ind w:leftChars="0" w:left="152" w:rightChars="-50" w:right="-120" w:hanging="283"/>
              <w:rPr>
                <w:rFonts w:ascii="Times New Roman" w:eastAsia="新細明體" w:hAnsi="Times New Roman" w:cs="Times New Roman"/>
                <w:szCs w:val="24"/>
              </w:rPr>
            </w:pPr>
            <w:r w:rsidRPr="002C7297">
              <w:rPr>
                <w:rFonts w:ascii="Times New Roman" w:eastAsia="新細明體" w:hAnsi="Times New Roman" w:cs="Times New Roman" w:hint="eastAsia"/>
                <w:szCs w:val="24"/>
              </w:rPr>
              <w:t>學習單填寫</w:t>
            </w:r>
          </w:p>
        </w:tc>
      </w:tr>
      <w:tr w:rsidR="004112C2" w:rsidRPr="002A57F4" w:rsidTr="008606BC">
        <w:trPr>
          <w:jc w:val="center"/>
        </w:trPr>
        <w:tc>
          <w:tcPr>
            <w:tcW w:w="449" w:type="dxa"/>
            <w:shd w:val="clear" w:color="auto" w:fill="auto"/>
          </w:tcPr>
          <w:p w:rsidR="007B19F3" w:rsidRDefault="007B19F3" w:rsidP="00E05228">
            <w:pPr>
              <w:ind w:leftChars="-50" w:left="-120" w:rightChars="-50" w:right="-120"/>
              <w:jc w:val="center"/>
              <w:rPr>
                <w:rFonts w:ascii="Times New Roman" w:eastAsia="新細明體" w:hAnsi="Times New Roman" w:cs="Times New Roman"/>
                <w:szCs w:val="24"/>
              </w:rPr>
            </w:pPr>
            <w:r w:rsidRPr="002A57F4">
              <w:rPr>
                <w:rFonts w:ascii="Times New Roman" w:eastAsia="新細明體" w:hAnsi="Times New Roman" w:cs="Times New Roman" w:hint="eastAsia"/>
                <w:szCs w:val="24"/>
              </w:rPr>
              <w:lastRenderedPageBreak/>
              <w:t>4</w:t>
            </w:r>
          </w:p>
          <w:p w:rsidR="00553235" w:rsidRPr="00553235" w:rsidRDefault="00553235" w:rsidP="00553235">
            <w:pPr>
              <w:ind w:leftChars="-50" w:left="-120" w:rightChars="-50" w:right="-120"/>
              <w:jc w:val="center"/>
              <w:rPr>
                <w:rFonts w:ascii="Times New Roman" w:eastAsia="新細明體" w:hAnsi="Times New Roman" w:cs="Times New Roman"/>
                <w:szCs w:val="24"/>
              </w:rPr>
            </w:pPr>
            <w:r w:rsidRPr="00553235">
              <w:rPr>
                <w:rFonts w:ascii="Times New Roman" w:eastAsia="新細明體" w:hAnsi="Times New Roman" w:cs="Times New Roman"/>
                <w:szCs w:val="24"/>
              </w:rPr>
              <w:t>09</w:t>
            </w:r>
          </w:p>
          <w:p w:rsidR="00553235" w:rsidRPr="00553235" w:rsidRDefault="00553235" w:rsidP="00553235">
            <w:pPr>
              <w:ind w:leftChars="-50" w:left="-120" w:rightChars="-50" w:right="-120"/>
              <w:jc w:val="center"/>
              <w:rPr>
                <w:rFonts w:ascii="Times New Roman" w:eastAsia="新細明體" w:hAnsi="Times New Roman" w:cs="Times New Roman"/>
                <w:szCs w:val="24"/>
              </w:rPr>
            </w:pPr>
            <w:r w:rsidRPr="00553235">
              <w:rPr>
                <w:rFonts w:ascii="Times New Roman" w:eastAsia="新細明體" w:hAnsi="Times New Roman" w:cs="Times New Roman"/>
                <w:szCs w:val="24"/>
              </w:rPr>
              <w:t>/</w:t>
            </w:r>
          </w:p>
          <w:p w:rsidR="00553235" w:rsidRPr="002A57F4" w:rsidRDefault="00553235" w:rsidP="00553235">
            <w:pPr>
              <w:ind w:leftChars="-50" w:left="-120" w:rightChars="-50" w:right="-120"/>
              <w:jc w:val="center"/>
              <w:rPr>
                <w:rFonts w:ascii="Times New Roman" w:eastAsia="新細明體" w:hAnsi="Times New Roman" w:cs="Times New Roman"/>
                <w:szCs w:val="24"/>
              </w:rPr>
            </w:pPr>
            <w:r w:rsidRPr="00553235">
              <w:rPr>
                <w:rFonts w:ascii="Times New Roman" w:eastAsia="新細明體" w:hAnsi="Times New Roman" w:cs="Times New Roman"/>
                <w:szCs w:val="24"/>
              </w:rPr>
              <w:t>2</w:t>
            </w:r>
            <w:r>
              <w:rPr>
                <w:rFonts w:ascii="Times New Roman" w:eastAsia="新細明體" w:hAnsi="Times New Roman" w:cs="Times New Roman"/>
                <w:szCs w:val="24"/>
              </w:rPr>
              <w:t>3</w:t>
            </w:r>
          </w:p>
        </w:tc>
        <w:tc>
          <w:tcPr>
            <w:tcW w:w="1390" w:type="dxa"/>
            <w:shd w:val="clear" w:color="auto" w:fill="auto"/>
          </w:tcPr>
          <w:p w:rsidR="007B19F3" w:rsidRPr="00BA058D" w:rsidRDefault="00ED75FB" w:rsidP="00ED75FB">
            <w:r>
              <w:rPr>
                <w:rFonts w:ascii="Calibri" w:eastAsia="新細明體" w:hAnsi="Calibri" w:cs="Times New Roman" w:hint="eastAsia"/>
              </w:rPr>
              <w:t>查閱</w:t>
            </w:r>
            <w:r w:rsidR="007B19F3" w:rsidRPr="00ED75FB">
              <w:rPr>
                <w:rFonts w:ascii="Calibri" w:eastAsia="新細明體" w:hAnsi="Calibri" w:cs="Times New Roman" w:hint="eastAsia"/>
              </w:rPr>
              <w:t>國內外統計資料</w:t>
            </w:r>
          </w:p>
        </w:tc>
        <w:tc>
          <w:tcPr>
            <w:tcW w:w="4341" w:type="dxa"/>
            <w:shd w:val="clear" w:color="auto" w:fill="auto"/>
          </w:tcPr>
          <w:p w:rsidR="007B19F3" w:rsidRPr="00BA058D" w:rsidRDefault="007B19F3" w:rsidP="007B19F3">
            <w:pPr>
              <w:pStyle w:val="a3"/>
              <w:numPr>
                <w:ilvl w:val="0"/>
                <w:numId w:val="5"/>
              </w:numPr>
              <w:ind w:leftChars="0" w:left="239" w:hanging="239"/>
            </w:pPr>
            <w:r w:rsidRPr="00BA058D">
              <w:rPr>
                <w:rFonts w:hint="eastAsia"/>
              </w:rPr>
              <w:t>全球統計資料查閱說明及演練</w:t>
            </w:r>
          </w:p>
          <w:p w:rsidR="007B19F3" w:rsidRPr="00BA058D" w:rsidRDefault="007B19F3" w:rsidP="007B19F3">
            <w:pPr>
              <w:pStyle w:val="a3"/>
              <w:numPr>
                <w:ilvl w:val="0"/>
                <w:numId w:val="5"/>
              </w:numPr>
              <w:ind w:leftChars="0" w:left="239" w:hanging="239"/>
            </w:pPr>
            <w:r w:rsidRPr="00BA058D">
              <w:rPr>
                <w:rFonts w:ascii="Calibri" w:eastAsia="新細明體" w:hAnsi="Calibri" w:cs="Times New Roman" w:hint="eastAsia"/>
              </w:rPr>
              <w:t>電腦上機、小組討論</w:t>
            </w:r>
          </w:p>
          <w:p w:rsidR="007B19F3" w:rsidRPr="002A57F4" w:rsidRDefault="007B19F3" w:rsidP="00E05228">
            <w:pPr>
              <w:ind w:leftChars="-50" w:left="-120" w:rightChars="-50" w:right="-120"/>
              <w:rPr>
                <w:rFonts w:ascii="Times New Roman" w:eastAsia="新細明體" w:hAnsi="Times New Roman" w:cs="Times New Roman"/>
                <w:szCs w:val="24"/>
              </w:rPr>
            </w:pPr>
          </w:p>
        </w:tc>
        <w:tc>
          <w:tcPr>
            <w:tcW w:w="992" w:type="dxa"/>
            <w:shd w:val="clear" w:color="auto" w:fill="auto"/>
          </w:tcPr>
          <w:p w:rsidR="007B19F3" w:rsidRPr="002A57F4" w:rsidRDefault="007B19F3" w:rsidP="00E05228">
            <w:pPr>
              <w:ind w:leftChars="-50" w:left="-120" w:rightChars="-50" w:right="-120"/>
              <w:rPr>
                <w:rFonts w:ascii="Times New Roman" w:eastAsia="新細明體" w:hAnsi="Times New Roman" w:cs="Times New Roman"/>
                <w:szCs w:val="24"/>
              </w:rPr>
            </w:pPr>
            <w:r>
              <w:rPr>
                <w:rFonts w:ascii="Times New Roman" w:eastAsia="新細明體" w:hAnsi="Times New Roman" w:cs="Times New Roman" w:hint="eastAsia"/>
                <w:szCs w:val="24"/>
              </w:rPr>
              <w:t>統計</w:t>
            </w:r>
            <w:r w:rsidRPr="00C923D0">
              <w:rPr>
                <w:rFonts w:ascii="Times New Roman" w:eastAsia="新細明體" w:hAnsi="Times New Roman" w:cs="Times New Roman" w:hint="eastAsia"/>
                <w:szCs w:val="24"/>
              </w:rPr>
              <w:t>資料</w:t>
            </w:r>
            <w:r>
              <w:rPr>
                <w:rFonts w:ascii="Times New Roman" w:eastAsia="新細明體" w:hAnsi="Times New Roman" w:cs="Times New Roman" w:hint="eastAsia"/>
                <w:szCs w:val="24"/>
              </w:rPr>
              <w:t>搜尋</w:t>
            </w:r>
            <w:r w:rsidRPr="00C923D0">
              <w:rPr>
                <w:rFonts w:ascii="Times New Roman" w:eastAsia="新細明體" w:hAnsi="Times New Roman" w:cs="Times New Roman" w:hint="eastAsia"/>
                <w:szCs w:val="24"/>
              </w:rPr>
              <w:t>學習單</w:t>
            </w:r>
          </w:p>
        </w:tc>
        <w:tc>
          <w:tcPr>
            <w:tcW w:w="1124" w:type="dxa"/>
            <w:shd w:val="clear" w:color="auto" w:fill="auto"/>
          </w:tcPr>
          <w:p w:rsidR="007B19F3" w:rsidRDefault="007B19F3" w:rsidP="007B19F3">
            <w:pPr>
              <w:numPr>
                <w:ilvl w:val="0"/>
                <w:numId w:val="11"/>
              </w:numPr>
              <w:ind w:leftChars="-54" w:left="153" w:rightChars="-50" w:right="-120" w:hanging="283"/>
              <w:rPr>
                <w:rFonts w:ascii="Times New Roman" w:eastAsia="新細明體" w:hAnsi="Times New Roman" w:cs="Times New Roman"/>
                <w:szCs w:val="24"/>
              </w:rPr>
            </w:pPr>
            <w:r w:rsidRPr="00C923D0">
              <w:rPr>
                <w:rFonts w:ascii="Times New Roman" w:eastAsia="新細明體" w:hAnsi="Times New Roman" w:cs="Times New Roman" w:hint="eastAsia"/>
                <w:szCs w:val="24"/>
              </w:rPr>
              <w:t>課程參與</w:t>
            </w:r>
          </w:p>
          <w:p w:rsidR="007B19F3" w:rsidRPr="002A57F4" w:rsidRDefault="007B19F3" w:rsidP="007B19F3">
            <w:pPr>
              <w:numPr>
                <w:ilvl w:val="0"/>
                <w:numId w:val="11"/>
              </w:numPr>
              <w:ind w:leftChars="-54" w:left="153" w:rightChars="-50" w:right="-120" w:hanging="283"/>
              <w:rPr>
                <w:rFonts w:ascii="Times New Roman" w:eastAsia="新細明體" w:hAnsi="Times New Roman" w:cs="Times New Roman"/>
                <w:szCs w:val="24"/>
              </w:rPr>
            </w:pPr>
            <w:r w:rsidRPr="00C923D0">
              <w:rPr>
                <w:rFonts w:ascii="Times New Roman" w:eastAsia="新細明體" w:hAnsi="Times New Roman" w:cs="Times New Roman" w:hint="eastAsia"/>
                <w:szCs w:val="24"/>
              </w:rPr>
              <w:t>學習單填</w:t>
            </w:r>
            <w:r>
              <w:rPr>
                <w:rFonts w:ascii="Times New Roman" w:eastAsia="新細明體" w:hAnsi="Times New Roman" w:cs="Times New Roman" w:hint="eastAsia"/>
                <w:szCs w:val="24"/>
              </w:rPr>
              <w:t>寫</w:t>
            </w:r>
          </w:p>
        </w:tc>
      </w:tr>
      <w:tr w:rsidR="004112C2" w:rsidRPr="002A57F4" w:rsidTr="008606BC">
        <w:trPr>
          <w:jc w:val="center"/>
        </w:trPr>
        <w:tc>
          <w:tcPr>
            <w:tcW w:w="449" w:type="dxa"/>
            <w:shd w:val="clear" w:color="auto" w:fill="auto"/>
          </w:tcPr>
          <w:p w:rsidR="007B19F3" w:rsidRDefault="007B19F3" w:rsidP="00E05228">
            <w:pPr>
              <w:ind w:leftChars="-50" w:left="-120" w:rightChars="-50" w:right="-120"/>
              <w:jc w:val="center"/>
              <w:rPr>
                <w:rFonts w:ascii="Times New Roman" w:eastAsia="新細明體" w:hAnsi="Times New Roman" w:cs="Times New Roman"/>
                <w:szCs w:val="24"/>
              </w:rPr>
            </w:pPr>
            <w:r w:rsidRPr="002A57F4">
              <w:rPr>
                <w:rFonts w:ascii="Times New Roman" w:eastAsia="新細明體" w:hAnsi="Times New Roman" w:cs="Times New Roman" w:hint="eastAsia"/>
                <w:szCs w:val="24"/>
              </w:rPr>
              <w:t>5</w:t>
            </w:r>
          </w:p>
          <w:p w:rsidR="00553235" w:rsidRPr="00553235" w:rsidRDefault="00553235" w:rsidP="00553235">
            <w:pPr>
              <w:ind w:leftChars="-50" w:left="-120" w:rightChars="-50" w:right="-120"/>
              <w:jc w:val="center"/>
              <w:rPr>
                <w:rFonts w:ascii="Times New Roman" w:eastAsia="新細明體" w:hAnsi="Times New Roman" w:cs="Times New Roman"/>
                <w:szCs w:val="24"/>
              </w:rPr>
            </w:pPr>
            <w:r w:rsidRPr="00553235">
              <w:rPr>
                <w:rFonts w:ascii="Times New Roman" w:eastAsia="新細明體" w:hAnsi="Times New Roman" w:cs="Times New Roman"/>
                <w:szCs w:val="24"/>
              </w:rPr>
              <w:t>09</w:t>
            </w:r>
          </w:p>
          <w:p w:rsidR="00553235" w:rsidRPr="00553235" w:rsidRDefault="00553235" w:rsidP="00553235">
            <w:pPr>
              <w:ind w:leftChars="-50" w:left="-120" w:rightChars="-50" w:right="-120"/>
              <w:jc w:val="center"/>
              <w:rPr>
                <w:rFonts w:ascii="Times New Roman" w:eastAsia="新細明體" w:hAnsi="Times New Roman" w:cs="Times New Roman"/>
                <w:szCs w:val="24"/>
              </w:rPr>
            </w:pPr>
            <w:r w:rsidRPr="00553235">
              <w:rPr>
                <w:rFonts w:ascii="Times New Roman" w:eastAsia="新細明體" w:hAnsi="Times New Roman" w:cs="Times New Roman"/>
                <w:szCs w:val="24"/>
              </w:rPr>
              <w:t>/</w:t>
            </w:r>
          </w:p>
          <w:p w:rsidR="00553235" w:rsidRPr="002A57F4" w:rsidRDefault="00553235" w:rsidP="00553235">
            <w:pPr>
              <w:ind w:leftChars="-50" w:left="-120" w:rightChars="-50" w:right="-120"/>
              <w:jc w:val="center"/>
              <w:rPr>
                <w:rFonts w:ascii="Times New Roman" w:eastAsia="新細明體" w:hAnsi="Times New Roman" w:cs="Times New Roman"/>
                <w:szCs w:val="24"/>
              </w:rPr>
            </w:pPr>
            <w:r>
              <w:rPr>
                <w:rFonts w:ascii="Times New Roman" w:eastAsia="新細明體" w:hAnsi="Times New Roman" w:cs="Times New Roman" w:hint="eastAsia"/>
                <w:szCs w:val="24"/>
              </w:rPr>
              <w:t>3</w:t>
            </w:r>
            <w:r>
              <w:rPr>
                <w:rFonts w:ascii="Times New Roman" w:eastAsia="新細明體" w:hAnsi="Times New Roman" w:cs="Times New Roman"/>
                <w:szCs w:val="24"/>
              </w:rPr>
              <w:t>0</w:t>
            </w:r>
          </w:p>
        </w:tc>
        <w:tc>
          <w:tcPr>
            <w:tcW w:w="1390" w:type="dxa"/>
            <w:shd w:val="clear" w:color="auto" w:fill="auto"/>
          </w:tcPr>
          <w:p w:rsidR="007B19F3" w:rsidRPr="002A57F4" w:rsidRDefault="00ED75FB" w:rsidP="00ED75FB">
            <w:pPr>
              <w:ind w:left="-50" w:right="-50"/>
              <w:rPr>
                <w:rFonts w:ascii="Times New Roman" w:eastAsia="新細明體" w:hAnsi="Times New Roman" w:cs="Times New Roman"/>
                <w:szCs w:val="24"/>
              </w:rPr>
            </w:pPr>
            <w:r>
              <w:rPr>
                <w:rFonts w:ascii="Times New Roman" w:eastAsia="新細明體" w:hAnsi="Times New Roman" w:cs="Times New Roman" w:hint="eastAsia"/>
                <w:szCs w:val="24"/>
              </w:rPr>
              <w:t>找一個議題逛逛國際網頁</w:t>
            </w:r>
          </w:p>
        </w:tc>
        <w:tc>
          <w:tcPr>
            <w:tcW w:w="4341" w:type="dxa"/>
            <w:shd w:val="clear" w:color="auto" w:fill="auto"/>
          </w:tcPr>
          <w:p w:rsidR="007B19F3" w:rsidRPr="00BA058D" w:rsidRDefault="007B19F3" w:rsidP="007B19F3">
            <w:pPr>
              <w:pStyle w:val="a3"/>
              <w:numPr>
                <w:ilvl w:val="0"/>
                <w:numId w:val="12"/>
              </w:numPr>
              <w:ind w:leftChars="0" w:left="239" w:hanging="239"/>
            </w:pPr>
            <w:proofErr w:type="gramStart"/>
            <w:r w:rsidRPr="00BA058D">
              <w:rPr>
                <w:rFonts w:hint="eastAsia"/>
              </w:rPr>
              <w:t>線上研究</w:t>
            </w:r>
            <w:proofErr w:type="gramEnd"/>
            <w:r w:rsidR="00ED75FB">
              <w:t>及</w:t>
            </w:r>
            <w:r w:rsidR="00ED75FB">
              <w:rPr>
                <w:rFonts w:hint="eastAsia"/>
              </w:rPr>
              <w:t>國際網頁</w:t>
            </w:r>
            <w:r w:rsidRPr="00BA058D">
              <w:rPr>
                <w:rFonts w:hint="eastAsia"/>
              </w:rPr>
              <w:t>資料查閱</w:t>
            </w:r>
            <w:r w:rsidR="00ED75FB">
              <w:rPr>
                <w:rFonts w:hint="eastAsia"/>
              </w:rPr>
              <w:t>與記錄</w:t>
            </w:r>
          </w:p>
          <w:p w:rsidR="007B19F3" w:rsidRPr="003653F8" w:rsidRDefault="007B19F3" w:rsidP="00ED75FB">
            <w:pPr>
              <w:pStyle w:val="a3"/>
              <w:numPr>
                <w:ilvl w:val="0"/>
                <w:numId w:val="12"/>
              </w:numPr>
              <w:ind w:leftChars="0" w:left="239" w:hanging="239"/>
              <w:rPr>
                <w:rFonts w:ascii="Times New Roman" w:eastAsia="新細明體" w:hAnsi="Times New Roman" w:cs="Times New Roman"/>
                <w:szCs w:val="24"/>
              </w:rPr>
            </w:pPr>
            <w:r w:rsidRPr="00BA058D">
              <w:rPr>
                <w:rFonts w:ascii="Calibri" w:eastAsia="新細明體" w:hAnsi="Calibri" w:cs="Times New Roman" w:hint="eastAsia"/>
              </w:rPr>
              <w:t>電腦上機、小組</w:t>
            </w:r>
            <w:r w:rsidR="00ED75FB">
              <w:rPr>
                <w:rFonts w:ascii="Calibri" w:eastAsia="新細明體" w:hAnsi="Calibri" w:cs="Times New Roman" w:hint="eastAsia"/>
              </w:rPr>
              <w:t>分工合作</w:t>
            </w:r>
          </w:p>
        </w:tc>
        <w:tc>
          <w:tcPr>
            <w:tcW w:w="992" w:type="dxa"/>
            <w:shd w:val="clear" w:color="auto" w:fill="auto"/>
          </w:tcPr>
          <w:p w:rsidR="007B19F3" w:rsidRPr="002A57F4" w:rsidRDefault="007B19F3" w:rsidP="00E05228">
            <w:pPr>
              <w:ind w:leftChars="-50" w:left="-120" w:rightChars="-50" w:right="-120"/>
              <w:rPr>
                <w:rFonts w:ascii="Times New Roman" w:eastAsia="新細明體" w:hAnsi="Times New Roman" w:cs="Times New Roman"/>
                <w:szCs w:val="24"/>
              </w:rPr>
            </w:pPr>
            <w:r w:rsidRPr="003653F8">
              <w:rPr>
                <w:rFonts w:ascii="Times New Roman" w:eastAsia="新細明體" w:hAnsi="Times New Roman" w:cs="Times New Roman" w:hint="eastAsia"/>
                <w:szCs w:val="24"/>
              </w:rPr>
              <w:t>資料查閱學習單</w:t>
            </w:r>
          </w:p>
        </w:tc>
        <w:tc>
          <w:tcPr>
            <w:tcW w:w="1124" w:type="dxa"/>
            <w:shd w:val="clear" w:color="auto" w:fill="auto"/>
          </w:tcPr>
          <w:p w:rsidR="007B19F3" w:rsidRDefault="007B19F3" w:rsidP="007B19F3">
            <w:pPr>
              <w:numPr>
                <w:ilvl w:val="0"/>
                <w:numId w:val="11"/>
              </w:numPr>
              <w:ind w:leftChars="-54" w:left="153" w:rightChars="-50" w:right="-120" w:hanging="283"/>
              <w:rPr>
                <w:rFonts w:ascii="Times New Roman" w:eastAsia="新細明體" w:hAnsi="Times New Roman" w:cs="Times New Roman"/>
                <w:szCs w:val="24"/>
              </w:rPr>
            </w:pPr>
            <w:r w:rsidRPr="00C923D0">
              <w:rPr>
                <w:rFonts w:ascii="Times New Roman" w:eastAsia="新細明體" w:hAnsi="Times New Roman" w:cs="Times New Roman" w:hint="eastAsia"/>
                <w:szCs w:val="24"/>
              </w:rPr>
              <w:t>課程參與</w:t>
            </w:r>
          </w:p>
          <w:p w:rsidR="007B19F3" w:rsidRPr="002A57F4" w:rsidRDefault="007B19F3" w:rsidP="007B19F3">
            <w:pPr>
              <w:numPr>
                <w:ilvl w:val="0"/>
                <w:numId w:val="11"/>
              </w:numPr>
              <w:ind w:leftChars="-54" w:left="153" w:rightChars="-50" w:right="-120" w:hanging="283"/>
              <w:rPr>
                <w:rFonts w:ascii="Times New Roman" w:eastAsia="新細明體" w:hAnsi="Times New Roman" w:cs="Times New Roman"/>
                <w:szCs w:val="24"/>
              </w:rPr>
            </w:pPr>
            <w:r w:rsidRPr="00C923D0">
              <w:rPr>
                <w:rFonts w:ascii="Times New Roman" w:eastAsia="新細明體" w:hAnsi="Times New Roman" w:cs="Times New Roman" w:hint="eastAsia"/>
                <w:szCs w:val="24"/>
              </w:rPr>
              <w:t>學習單填</w:t>
            </w:r>
            <w:r>
              <w:rPr>
                <w:rFonts w:ascii="Times New Roman" w:eastAsia="新細明體" w:hAnsi="Times New Roman" w:cs="Times New Roman" w:hint="eastAsia"/>
                <w:szCs w:val="24"/>
              </w:rPr>
              <w:t>寫</w:t>
            </w:r>
          </w:p>
        </w:tc>
      </w:tr>
      <w:tr w:rsidR="004112C2" w:rsidRPr="002A57F4" w:rsidTr="008606BC">
        <w:trPr>
          <w:jc w:val="center"/>
        </w:trPr>
        <w:tc>
          <w:tcPr>
            <w:tcW w:w="449" w:type="dxa"/>
            <w:shd w:val="clear" w:color="auto" w:fill="auto"/>
          </w:tcPr>
          <w:p w:rsidR="007B19F3" w:rsidRDefault="007B19F3" w:rsidP="00E05228">
            <w:pPr>
              <w:ind w:leftChars="-50" w:left="-120" w:rightChars="-50" w:right="-120"/>
              <w:jc w:val="center"/>
              <w:rPr>
                <w:rFonts w:ascii="Times New Roman" w:eastAsia="新細明體" w:hAnsi="Times New Roman" w:cs="Times New Roman"/>
                <w:szCs w:val="24"/>
              </w:rPr>
            </w:pPr>
            <w:r w:rsidRPr="002A57F4">
              <w:rPr>
                <w:rFonts w:ascii="Times New Roman" w:eastAsia="新細明體" w:hAnsi="Times New Roman" w:cs="Times New Roman" w:hint="eastAsia"/>
                <w:szCs w:val="24"/>
              </w:rPr>
              <w:t>6</w:t>
            </w:r>
          </w:p>
          <w:p w:rsidR="00553235" w:rsidRPr="00553235" w:rsidRDefault="00553235" w:rsidP="00553235">
            <w:pPr>
              <w:ind w:leftChars="-50" w:left="-120" w:rightChars="-50" w:right="-120"/>
              <w:jc w:val="center"/>
              <w:rPr>
                <w:rFonts w:ascii="Times New Roman" w:eastAsia="新細明體" w:hAnsi="Times New Roman" w:cs="Times New Roman"/>
                <w:szCs w:val="24"/>
              </w:rPr>
            </w:pPr>
            <w:r>
              <w:rPr>
                <w:rFonts w:ascii="Times New Roman" w:eastAsia="新細明體" w:hAnsi="Times New Roman" w:cs="Times New Roman"/>
                <w:szCs w:val="24"/>
              </w:rPr>
              <w:t>1</w:t>
            </w:r>
            <w:r w:rsidRPr="00553235">
              <w:rPr>
                <w:rFonts w:ascii="Times New Roman" w:eastAsia="新細明體" w:hAnsi="Times New Roman" w:cs="Times New Roman"/>
                <w:szCs w:val="24"/>
              </w:rPr>
              <w:t>0</w:t>
            </w:r>
          </w:p>
          <w:p w:rsidR="00553235" w:rsidRPr="00553235" w:rsidRDefault="00553235" w:rsidP="00553235">
            <w:pPr>
              <w:ind w:leftChars="-50" w:left="-120" w:rightChars="-50" w:right="-120"/>
              <w:jc w:val="center"/>
              <w:rPr>
                <w:rFonts w:ascii="Times New Roman" w:eastAsia="新細明體" w:hAnsi="Times New Roman" w:cs="Times New Roman"/>
                <w:szCs w:val="24"/>
              </w:rPr>
            </w:pPr>
            <w:r w:rsidRPr="00553235">
              <w:rPr>
                <w:rFonts w:ascii="Times New Roman" w:eastAsia="新細明體" w:hAnsi="Times New Roman" w:cs="Times New Roman"/>
                <w:szCs w:val="24"/>
              </w:rPr>
              <w:t>/</w:t>
            </w:r>
          </w:p>
          <w:p w:rsidR="00553235" w:rsidRPr="002A57F4" w:rsidRDefault="00553235" w:rsidP="00553235">
            <w:pPr>
              <w:ind w:leftChars="-50" w:left="-120" w:rightChars="-50" w:right="-120"/>
              <w:jc w:val="center"/>
              <w:rPr>
                <w:rFonts w:ascii="Times New Roman" w:eastAsia="新細明體" w:hAnsi="Times New Roman" w:cs="Times New Roman"/>
                <w:szCs w:val="24"/>
              </w:rPr>
            </w:pPr>
            <w:r w:rsidRPr="00553235">
              <w:rPr>
                <w:rFonts w:ascii="Times New Roman" w:eastAsia="新細明體" w:hAnsi="Times New Roman" w:cs="Times New Roman"/>
                <w:szCs w:val="24"/>
              </w:rPr>
              <w:t>0</w:t>
            </w:r>
            <w:r>
              <w:rPr>
                <w:rFonts w:ascii="Times New Roman" w:eastAsia="新細明體" w:hAnsi="Times New Roman" w:cs="Times New Roman"/>
                <w:szCs w:val="24"/>
              </w:rPr>
              <w:t>7</w:t>
            </w:r>
          </w:p>
        </w:tc>
        <w:tc>
          <w:tcPr>
            <w:tcW w:w="1390" w:type="dxa"/>
            <w:shd w:val="clear" w:color="auto" w:fill="auto"/>
          </w:tcPr>
          <w:p w:rsidR="007B19F3" w:rsidRPr="002A57F4" w:rsidRDefault="00ED75FB" w:rsidP="00ED75FB">
            <w:pPr>
              <w:ind w:left="-50" w:right="-50"/>
              <w:rPr>
                <w:rFonts w:ascii="Times New Roman" w:eastAsia="新細明體" w:hAnsi="Times New Roman" w:cs="Times New Roman"/>
                <w:szCs w:val="24"/>
              </w:rPr>
            </w:pPr>
            <w:r>
              <w:rPr>
                <w:rFonts w:ascii="Times New Roman" w:eastAsia="新細明體" w:hAnsi="Times New Roman" w:cs="Times New Roman" w:hint="eastAsia"/>
                <w:szCs w:val="24"/>
              </w:rPr>
              <w:t>縮小研究範圍，篩選出必要的統計資料與</w:t>
            </w:r>
            <w:r w:rsidR="007B19F3">
              <w:rPr>
                <w:rFonts w:ascii="Times New Roman" w:eastAsia="新細明體" w:hAnsi="Times New Roman" w:cs="Times New Roman" w:hint="eastAsia"/>
                <w:szCs w:val="24"/>
              </w:rPr>
              <w:t>文獻</w:t>
            </w:r>
          </w:p>
        </w:tc>
        <w:tc>
          <w:tcPr>
            <w:tcW w:w="4341" w:type="dxa"/>
            <w:shd w:val="clear" w:color="auto" w:fill="auto"/>
          </w:tcPr>
          <w:p w:rsidR="007B19F3" w:rsidRPr="00BA058D" w:rsidRDefault="007B19F3" w:rsidP="007B19F3">
            <w:pPr>
              <w:pStyle w:val="a3"/>
              <w:numPr>
                <w:ilvl w:val="0"/>
                <w:numId w:val="11"/>
              </w:numPr>
              <w:ind w:leftChars="0" w:left="239" w:hanging="239"/>
            </w:pPr>
            <w:r w:rsidRPr="00BA058D">
              <w:rPr>
                <w:rFonts w:hint="eastAsia"/>
              </w:rPr>
              <w:t>確定小論文研究題目</w:t>
            </w:r>
          </w:p>
          <w:p w:rsidR="007B19F3" w:rsidRPr="00BA058D" w:rsidRDefault="007B19F3" w:rsidP="007B19F3">
            <w:pPr>
              <w:pStyle w:val="a3"/>
              <w:numPr>
                <w:ilvl w:val="0"/>
                <w:numId w:val="11"/>
              </w:numPr>
              <w:ind w:leftChars="0" w:left="239" w:hanging="239"/>
            </w:pPr>
            <w:r w:rsidRPr="00BA058D">
              <w:rPr>
                <w:rFonts w:hint="eastAsia"/>
              </w:rPr>
              <w:t>初步確定備用</w:t>
            </w:r>
            <w:r w:rsidR="005D4B9C">
              <w:rPr>
                <w:rFonts w:hint="eastAsia"/>
              </w:rPr>
              <w:t>統計資料與</w:t>
            </w:r>
            <w:r w:rsidRPr="00BA058D">
              <w:rPr>
                <w:rFonts w:hint="eastAsia"/>
              </w:rPr>
              <w:t>文獻</w:t>
            </w:r>
          </w:p>
          <w:p w:rsidR="007B19F3" w:rsidRPr="003653F8" w:rsidRDefault="007B19F3" w:rsidP="007B19F3">
            <w:pPr>
              <w:pStyle w:val="a3"/>
              <w:numPr>
                <w:ilvl w:val="0"/>
                <w:numId w:val="11"/>
              </w:numPr>
              <w:ind w:leftChars="0" w:left="239" w:rightChars="-50" w:right="-120" w:hanging="239"/>
              <w:rPr>
                <w:rFonts w:ascii="Times New Roman" w:eastAsia="新細明體" w:hAnsi="Times New Roman" w:cs="Times New Roman"/>
                <w:szCs w:val="24"/>
              </w:rPr>
            </w:pPr>
            <w:proofErr w:type="gramStart"/>
            <w:r w:rsidRPr="00BA058D">
              <w:rPr>
                <w:rFonts w:hint="eastAsia"/>
              </w:rPr>
              <w:t>將確用</w:t>
            </w:r>
            <w:proofErr w:type="gramEnd"/>
            <w:r w:rsidRPr="00BA058D">
              <w:rPr>
                <w:rFonts w:hint="eastAsia"/>
              </w:rPr>
              <w:t>文獻摘要</w:t>
            </w:r>
          </w:p>
          <w:p w:rsidR="007B19F3" w:rsidRPr="00BA058D" w:rsidRDefault="007B19F3" w:rsidP="007B19F3">
            <w:pPr>
              <w:pStyle w:val="a3"/>
              <w:numPr>
                <w:ilvl w:val="0"/>
                <w:numId w:val="11"/>
              </w:numPr>
              <w:ind w:leftChars="0" w:left="239" w:hanging="239"/>
            </w:pPr>
            <w:proofErr w:type="gramStart"/>
            <w:r w:rsidRPr="00BA058D">
              <w:rPr>
                <w:rFonts w:hint="eastAsia"/>
              </w:rPr>
              <w:t>線上研究</w:t>
            </w:r>
            <w:proofErr w:type="gramEnd"/>
            <w:r w:rsidRPr="00BA058D">
              <w:rPr>
                <w:rFonts w:hint="eastAsia"/>
              </w:rPr>
              <w:t>與</w:t>
            </w:r>
            <w:r w:rsidR="005D4B9C">
              <w:rPr>
                <w:rFonts w:hint="eastAsia"/>
              </w:rPr>
              <w:t>國際</w:t>
            </w:r>
            <w:r w:rsidRPr="00BA058D">
              <w:rPr>
                <w:rFonts w:hint="eastAsia"/>
              </w:rPr>
              <w:t>資料查閱</w:t>
            </w:r>
          </w:p>
          <w:p w:rsidR="007B19F3" w:rsidRPr="003653F8" w:rsidRDefault="007B19F3" w:rsidP="005D4B9C">
            <w:pPr>
              <w:pStyle w:val="a3"/>
              <w:numPr>
                <w:ilvl w:val="0"/>
                <w:numId w:val="11"/>
              </w:numPr>
              <w:ind w:leftChars="0" w:left="239" w:rightChars="-50" w:right="-120" w:hanging="239"/>
              <w:rPr>
                <w:rFonts w:ascii="Times New Roman" w:eastAsia="新細明體" w:hAnsi="Times New Roman" w:cs="Times New Roman"/>
                <w:szCs w:val="24"/>
              </w:rPr>
            </w:pPr>
            <w:r w:rsidRPr="00BA058D">
              <w:rPr>
                <w:rFonts w:ascii="Calibri" w:eastAsia="新細明體" w:hAnsi="Calibri" w:cs="Times New Roman" w:hint="eastAsia"/>
              </w:rPr>
              <w:t>電腦上機、小組</w:t>
            </w:r>
            <w:r w:rsidR="005D4B9C">
              <w:rPr>
                <w:rFonts w:ascii="Calibri" w:eastAsia="新細明體" w:hAnsi="Calibri" w:cs="Times New Roman" w:hint="eastAsia"/>
              </w:rPr>
              <w:t>分工合作</w:t>
            </w:r>
          </w:p>
        </w:tc>
        <w:tc>
          <w:tcPr>
            <w:tcW w:w="992" w:type="dxa"/>
            <w:shd w:val="clear" w:color="auto" w:fill="auto"/>
          </w:tcPr>
          <w:p w:rsidR="007B19F3" w:rsidRPr="002A57F4" w:rsidRDefault="007B19F3" w:rsidP="00E05228">
            <w:pPr>
              <w:ind w:leftChars="-50" w:left="-120" w:rightChars="-50" w:right="-120"/>
              <w:rPr>
                <w:rFonts w:ascii="Times New Roman" w:eastAsia="新細明體" w:hAnsi="Times New Roman" w:cs="Times New Roman"/>
                <w:szCs w:val="24"/>
              </w:rPr>
            </w:pPr>
            <w:r>
              <w:rPr>
                <w:rFonts w:ascii="Times New Roman" w:eastAsia="新細明體" w:hAnsi="Times New Roman" w:cs="Times New Roman" w:hint="eastAsia"/>
                <w:szCs w:val="24"/>
              </w:rPr>
              <w:t>文獻摘要電子檔</w:t>
            </w:r>
          </w:p>
        </w:tc>
        <w:tc>
          <w:tcPr>
            <w:tcW w:w="1124" w:type="dxa"/>
            <w:shd w:val="clear" w:color="auto" w:fill="auto"/>
          </w:tcPr>
          <w:p w:rsidR="007B19F3" w:rsidRDefault="007B19F3" w:rsidP="007B19F3">
            <w:pPr>
              <w:pStyle w:val="a3"/>
              <w:numPr>
                <w:ilvl w:val="0"/>
                <w:numId w:val="13"/>
              </w:numPr>
              <w:ind w:leftChars="0" w:left="152" w:rightChars="-50" w:right="-120" w:hanging="272"/>
              <w:rPr>
                <w:rFonts w:ascii="Times New Roman" w:eastAsia="新細明體" w:hAnsi="Times New Roman" w:cs="Times New Roman"/>
                <w:szCs w:val="24"/>
              </w:rPr>
            </w:pPr>
            <w:r w:rsidRPr="003538C5">
              <w:rPr>
                <w:rFonts w:ascii="Times New Roman" w:eastAsia="新細明體" w:hAnsi="Times New Roman" w:cs="Times New Roman" w:hint="eastAsia"/>
                <w:szCs w:val="24"/>
              </w:rPr>
              <w:t>課程參與</w:t>
            </w:r>
          </w:p>
          <w:p w:rsidR="007B19F3" w:rsidRPr="003538C5" w:rsidRDefault="007B19F3" w:rsidP="007B19F3">
            <w:pPr>
              <w:pStyle w:val="a3"/>
              <w:numPr>
                <w:ilvl w:val="0"/>
                <w:numId w:val="13"/>
              </w:numPr>
              <w:ind w:leftChars="0" w:left="152" w:rightChars="-50" w:right="-120" w:hanging="272"/>
              <w:rPr>
                <w:rFonts w:ascii="Times New Roman" w:eastAsia="新細明體" w:hAnsi="Times New Roman" w:cs="Times New Roman"/>
                <w:szCs w:val="24"/>
              </w:rPr>
            </w:pPr>
            <w:r>
              <w:rPr>
                <w:rFonts w:ascii="Times New Roman" w:eastAsia="新細明體" w:hAnsi="Times New Roman" w:cs="Times New Roman" w:hint="eastAsia"/>
                <w:szCs w:val="24"/>
              </w:rPr>
              <w:t>傳送</w:t>
            </w:r>
            <w:r w:rsidRPr="003538C5">
              <w:rPr>
                <w:rFonts w:ascii="Times New Roman" w:eastAsia="新細明體" w:hAnsi="Times New Roman" w:cs="Times New Roman" w:hint="eastAsia"/>
                <w:szCs w:val="24"/>
              </w:rPr>
              <w:t>文獻摘要電子檔</w:t>
            </w:r>
          </w:p>
        </w:tc>
      </w:tr>
      <w:tr w:rsidR="004112C2" w:rsidRPr="002A57F4" w:rsidTr="008606BC">
        <w:trPr>
          <w:jc w:val="center"/>
        </w:trPr>
        <w:tc>
          <w:tcPr>
            <w:tcW w:w="449" w:type="dxa"/>
            <w:shd w:val="clear" w:color="auto" w:fill="auto"/>
          </w:tcPr>
          <w:p w:rsidR="00553235" w:rsidRDefault="00553235" w:rsidP="00553235">
            <w:pPr>
              <w:ind w:leftChars="-50" w:left="-120" w:rightChars="-50" w:right="-120"/>
              <w:jc w:val="center"/>
              <w:rPr>
                <w:rFonts w:ascii="Times New Roman" w:eastAsia="新細明體" w:hAnsi="Times New Roman" w:cs="Times New Roman"/>
                <w:szCs w:val="24"/>
              </w:rPr>
            </w:pPr>
            <w:r w:rsidRPr="002A57F4">
              <w:rPr>
                <w:rFonts w:ascii="Times New Roman" w:eastAsia="新細明體" w:hAnsi="Times New Roman" w:cs="Times New Roman" w:hint="eastAsia"/>
                <w:szCs w:val="24"/>
              </w:rPr>
              <w:t>7</w:t>
            </w:r>
          </w:p>
          <w:p w:rsidR="00553235" w:rsidRPr="00553235" w:rsidRDefault="00553235" w:rsidP="00553235">
            <w:pPr>
              <w:ind w:leftChars="-50" w:left="-120" w:rightChars="-50" w:right="-120"/>
              <w:jc w:val="center"/>
              <w:rPr>
                <w:rFonts w:ascii="Times New Roman" w:eastAsia="新細明體" w:hAnsi="Times New Roman" w:cs="Times New Roman"/>
                <w:szCs w:val="24"/>
              </w:rPr>
            </w:pPr>
            <w:r w:rsidRPr="00553235">
              <w:rPr>
                <w:rFonts w:ascii="Times New Roman" w:eastAsia="新細明體" w:hAnsi="Times New Roman" w:cs="Times New Roman"/>
                <w:szCs w:val="24"/>
              </w:rPr>
              <w:t>10</w:t>
            </w:r>
          </w:p>
          <w:p w:rsidR="00553235" w:rsidRPr="00553235" w:rsidRDefault="00553235" w:rsidP="00553235">
            <w:pPr>
              <w:ind w:leftChars="-50" w:left="-120" w:rightChars="-50" w:right="-120"/>
              <w:jc w:val="center"/>
              <w:rPr>
                <w:rFonts w:ascii="Times New Roman" w:eastAsia="新細明體" w:hAnsi="Times New Roman" w:cs="Times New Roman"/>
                <w:szCs w:val="24"/>
              </w:rPr>
            </w:pPr>
            <w:r w:rsidRPr="00553235">
              <w:rPr>
                <w:rFonts w:ascii="Times New Roman" w:eastAsia="新細明體" w:hAnsi="Times New Roman" w:cs="Times New Roman"/>
                <w:szCs w:val="24"/>
              </w:rPr>
              <w:t>/</w:t>
            </w:r>
          </w:p>
          <w:p w:rsidR="00553235" w:rsidRPr="002A57F4" w:rsidRDefault="00553235" w:rsidP="00553235">
            <w:pPr>
              <w:ind w:leftChars="-50" w:left="-120" w:rightChars="-50" w:right="-120"/>
              <w:jc w:val="center"/>
              <w:rPr>
                <w:rFonts w:ascii="Times New Roman" w:eastAsia="新細明體" w:hAnsi="Times New Roman" w:cs="Times New Roman"/>
                <w:szCs w:val="24"/>
              </w:rPr>
            </w:pPr>
            <w:r>
              <w:rPr>
                <w:rFonts w:ascii="Times New Roman" w:eastAsia="新細明體" w:hAnsi="Times New Roman" w:cs="Times New Roman"/>
                <w:szCs w:val="24"/>
              </w:rPr>
              <w:t>14</w:t>
            </w:r>
          </w:p>
        </w:tc>
        <w:tc>
          <w:tcPr>
            <w:tcW w:w="1390" w:type="dxa"/>
            <w:shd w:val="clear" w:color="auto" w:fill="auto"/>
          </w:tcPr>
          <w:p w:rsidR="00553235" w:rsidRDefault="00553235" w:rsidP="005D4B9C">
            <w:pPr>
              <w:ind w:left="-50" w:right="-50"/>
              <w:rPr>
                <w:rFonts w:ascii="Times New Roman" w:eastAsia="新細明體" w:hAnsi="Times New Roman" w:cs="Times New Roman"/>
                <w:szCs w:val="24"/>
              </w:rPr>
            </w:pPr>
          </w:p>
        </w:tc>
        <w:tc>
          <w:tcPr>
            <w:tcW w:w="4341" w:type="dxa"/>
            <w:shd w:val="clear" w:color="auto" w:fill="auto"/>
          </w:tcPr>
          <w:p w:rsidR="00553235" w:rsidRPr="00BA058D" w:rsidRDefault="00553235" w:rsidP="007B19F3">
            <w:pPr>
              <w:pStyle w:val="a3"/>
              <w:numPr>
                <w:ilvl w:val="0"/>
                <w:numId w:val="7"/>
              </w:numPr>
              <w:ind w:leftChars="0" w:left="239" w:hanging="239"/>
            </w:pPr>
            <w:r>
              <w:rPr>
                <w:rFonts w:hint="eastAsia"/>
              </w:rPr>
              <w:t>第一次期中考</w:t>
            </w:r>
          </w:p>
        </w:tc>
        <w:tc>
          <w:tcPr>
            <w:tcW w:w="992" w:type="dxa"/>
            <w:shd w:val="clear" w:color="auto" w:fill="auto"/>
          </w:tcPr>
          <w:p w:rsidR="00553235" w:rsidRPr="002A57F4" w:rsidRDefault="00553235" w:rsidP="00E05228">
            <w:pPr>
              <w:ind w:leftChars="-50" w:left="-120" w:rightChars="-50" w:right="-120"/>
              <w:rPr>
                <w:rFonts w:ascii="Times New Roman" w:eastAsia="新細明體" w:hAnsi="Times New Roman" w:cs="Times New Roman"/>
                <w:szCs w:val="24"/>
              </w:rPr>
            </w:pPr>
          </w:p>
        </w:tc>
        <w:tc>
          <w:tcPr>
            <w:tcW w:w="1124" w:type="dxa"/>
            <w:shd w:val="clear" w:color="auto" w:fill="auto"/>
          </w:tcPr>
          <w:p w:rsidR="00553235" w:rsidRDefault="00553235" w:rsidP="00E05228">
            <w:pPr>
              <w:ind w:leftChars="-50" w:left="-120" w:rightChars="-50" w:right="-120"/>
              <w:rPr>
                <w:rFonts w:ascii="Times New Roman" w:eastAsia="新細明體" w:hAnsi="Times New Roman" w:cs="Times New Roman"/>
                <w:szCs w:val="24"/>
              </w:rPr>
            </w:pPr>
          </w:p>
        </w:tc>
      </w:tr>
      <w:tr w:rsidR="004112C2" w:rsidRPr="002A57F4" w:rsidTr="008606BC">
        <w:trPr>
          <w:jc w:val="center"/>
        </w:trPr>
        <w:tc>
          <w:tcPr>
            <w:tcW w:w="449" w:type="dxa"/>
            <w:shd w:val="clear" w:color="auto" w:fill="auto"/>
          </w:tcPr>
          <w:p w:rsidR="007B19F3" w:rsidRDefault="00553235" w:rsidP="00553235">
            <w:pPr>
              <w:ind w:leftChars="-50" w:left="-120" w:rightChars="-50" w:right="-120"/>
              <w:jc w:val="center"/>
              <w:rPr>
                <w:rFonts w:ascii="Times New Roman" w:eastAsia="新細明體" w:hAnsi="Times New Roman" w:cs="Times New Roman"/>
                <w:szCs w:val="24"/>
              </w:rPr>
            </w:pPr>
            <w:r w:rsidRPr="002A57F4">
              <w:rPr>
                <w:rFonts w:ascii="Times New Roman" w:eastAsia="新細明體" w:hAnsi="Times New Roman" w:cs="Times New Roman" w:hint="eastAsia"/>
                <w:szCs w:val="24"/>
              </w:rPr>
              <w:t>8</w:t>
            </w:r>
          </w:p>
          <w:p w:rsidR="00553235" w:rsidRPr="00553235" w:rsidRDefault="00553235" w:rsidP="00553235">
            <w:pPr>
              <w:ind w:leftChars="-50" w:left="-120" w:rightChars="-50" w:right="-120"/>
              <w:jc w:val="center"/>
              <w:rPr>
                <w:rFonts w:ascii="Times New Roman" w:eastAsia="新細明體" w:hAnsi="Times New Roman" w:cs="Times New Roman"/>
                <w:szCs w:val="24"/>
              </w:rPr>
            </w:pPr>
            <w:r w:rsidRPr="00553235">
              <w:rPr>
                <w:rFonts w:ascii="Times New Roman" w:eastAsia="新細明體" w:hAnsi="Times New Roman" w:cs="Times New Roman"/>
                <w:szCs w:val="24"/>
              </w:rPr>
              <w:t>10</w:t>
            </w:r>
          </w:p>
          <w:p w:rsidR="00553235" w:rsidRPr="00553235" w:rsidRDefault="00553235" w:rsidP="00553235">
            <w:pPr>
              <w:ind w:leftChars="-50" w:left="-120" w:rightChars="-50" w:right="-120"/>
              <w:jc w:val="center"/>
              <w:rPr>
                <w:rFonts w:ascii="Times New Roman" w:eastAsia="新細明體" w:hAnsi="Times New Roman" w:cs="Times New Roman"/>
                <w:szCs w:val="24"/>
              </w:rPr>
            </w:pPr>
            <w:r w:rsidRPr="00553235">
              <w:rPr>
                <w:rFonts w:ascii="Times New Roman" w:eastAsia="新細明體" w:hAnsi="Times New Roman" w:cs="Times New Roman"/>
                <w:szCs w:val="24"/>
              </w:rPr>
              <w:t>/</w:t>
            </w:r>
          </w:p>
          <w:p w:rsidR="00553235" w:rsidRPr="002A57F4" w:rsidRDefault="00553235" w:rsidP="00553235">
            <w:pPr>
              <w:ind w:leftChars="-50" w:left="-120" w:rightChars="-50" w:right="-120"/>
              <w:jc w:val="center"/>
              <w:rPr>
                <w:rFonts w:ascii="Times New Roman" w:eastAsia="新細明體" w:hAnsi="Times New Roman" w:cs="Times New Roman"/>
                <w:szCs w:val="24"/>
              </w:rPr>
            </w:pPr>
            <w:r>
              <w:rPr>
                <w:rFonts w:ascii="Times New Roman" w:eastAsia="新細明體" w:hAnsi="Times New Roman" w:cs="Times New Roman" w:hint="eastAsia"/>
                <w:szCs w:val="24"/>
              </w:rPr>
              <w:t>2</w:t>
            </w:r>
            <w:r>
              <w:rPr>
                <w:rFonts w:ascii="Times New Roman" w:eastAsia="新細明體" w:hAnsi="Times New Roman" w:cs="Times New Roman"/>
                <w:szCs w:val="24"/>
              </w:rPr>
              <w:t>1</w:t>
            </w:r>
          </w:p>
        </w:tc>
        <w:tc>
          <w:tcPr>
            <w:tcW w:w="1390" w:type="dxa"/>
            <w:shd w:val="clear" w:color="auto" w:fill="auto"/>
          </w:tcPr>
          <w:p w:rsidR="007B19F3" w:rsidRPr="002A57F4" w:rsidRDefault="007B19F3" w:rsidP="005D4B9C">
            <w:pPr>
              <w:ind w:left="-50" w:right="-50"/>
              <w:rPr>
                <w:rFonts w:ascii="Times New Roman" w:eastAsia="新細明體" w:hAnsi="Times New Roman" w:cs="Times New Roman"/>
                <w:szCs w:val="24"/>
              </w:rPr>
            </w:pPr>
            <w:r>
              <w:rPr>
                <w:rFonts w:ascii="Times New Roman" w:eastAsia="新細明體" w:hAnsi="Times New Roman" w:cs="Times New Roman" w:hint="eastAsia"/>
                <w:szCs w:val="24"/>
              </w:rPr>
              <w:t>編排文獻及研究方法大綱</w:t>
            </w:r>
          </w:p>
        </w:tc>
        <w:tc>
          <w:tcPr>
            <w:tcW w:w="4341" w:type="dxa"/>
            <w:shd w:val="clear" w:color="auto" w:fill="auto"/>
          </w:tcPr>
          <w:p w:rsidR="007B19F3" w:rsidRDefault="007B19F3" w:rsidP="007B19F3">
            <w:pPr>
              <w:pStyle w:val="a3"/>
              <w:numPr>
                <w:ilvl w:val="0"/>
                <w:numId w:val="7"/>
              </w:numPr>
              <w:ind w:leftChars="0" w:left="239" w:hanging="239"/>
            </w:pPr>
            <w:r w:rsidRPr="00BA058D">
              <w:rPr>
                <w:rFonts w:hint="eastAsia"/>
              </w:rPr>
              <w:t>確立小論文正文之文獻探討大綱</w:t>
            </w:r>
          </w:p>
          <w:p w:rsidR="007B19F3" w:rsidRDefault="007B19F3" w:rsidP="007B19F3">
            <w:pPr>
              <w:pStyle w:val="a3"/>
              <w:numPr>
                <w:ilvl w:val="0"/>
                <w:numId w:val="7"/>
              </w:numPr>
              <w:ind w:leftChars="0" w:left="239" w:hanging="239"/>
            </w:pPr>
            <w:r w:rsidRPr="00BA058D">
              <w:rPr>
                <w:rFonts w:hint="eastAsia"/>
              </w:rPr>
              <w:t>確立研究方法（問卷組編制問卷）</w:t>
            </w:r>
          </w:p>
          <w:p w:rsidR="007B19F3" w:rsidRPr="00BA058D" w:rsidRDefault="007B19F3" w:rsidP="007B19F3">
            <w:pPr>
              <w:pStyle w:val="a3"/>
              <w:numPr>
                <w:ilvl w:val="0"/>
                <w:numId w:val="7"/>
              </w:numPr>
              <w:ind w:leftChars="0" w:left="239" w:hanging="239"/>
            </w:pPr>
            <w:r w:rsidRPr="00BA058D">
              <w:rPr>
                <w:rFonts w:hint="eastAsia"/>
              </w:rPr>
              <w:t>小論文寫作</w:t>
            </w:r>
          </w:p>
          <w:p w:rsidR="007B19F3" w:rsidRPr="00BA058D" w:rsidRDefault="007B19F3" w:rsidP="007B19F3">
            <w:pPr>
              <w:pStyle w:val="a3"/>
              <w:numPr>
                <w:ilvl w:val="0"/>
                <w:numId w:val="7"/>
              </w:numPr>
              <w:ind w:leftChars="0" w:left="239" w:hanging="239"/>
              <w:rPr>
                <w:rFonts w:ascii="Calibri" w:eastAsia="新細明體" w:hAnsi="Calibri" w:cs="Times New Roman"/>
              </w:rPr>
            </w:pPr>
            <w:proofErr w:type="gramStart"/>
            <w:r w:rsidRPr="00BA058D">
              <w:rPr>
                <w:rFonts w:ascii="Calibri" w:eastAsia="新細明體" w:hAnsi="Calibri" w:cs="Times New Roman" w:hint="eastAsia"/>
              </w:rPr>
              <w:t>線上研究</w:t>
            </w:r>
            <w:proofErr w:type="gramEnd"/>
            <w:r w:rsidRPr="00BA058D">
              <w:rPr>
                <w:rFonts w:ascii="Calibri" w:eastAsia="新細明體" w:hAnsi="Calibri" w:cs="Times New Roman" w:hint="eastAsia"/>
              </w:rPr>
              <w:t>與</w:t>
            </w:r>
            <w:r w:rsidR="005D4B9C">
              <w:rPr>
                <w:rFonts w:hint="eastAsia"/>
              </w:rPr>
              <w:t>國際</w:t>
            </w:r>
            <w:r w:rsidR="005D4B9C" w:rsidRPr="00BA058D">
              <w:rPr>
                <w:rFonts w:hint="eastAsia"/>
              </w:rPr>
              <w:t>資料查閱</w:t>
            </w:r>
          </w:p>
          <w:p w:rsidR="007B19F3" w:rsidRPr="00BA058D" w:rsidRDefault="007B19F3" w:rsidP="007B19F3">
            <w:pPr>
              <w:pStyle w:val="a3"/>
              <w:numPr>
                <w:ilvl w:val="0"/>
                <w:numId w:val="7"/>
              </w:numPr>
              <w:ind w:leftChars="0" w:left="239" w:hanging="239"/>
            </w:pPr>
            <w:r w:rsidRPr="00BA058D">
              <w:rPr>
                <w:rFonts w:ascii="Calibri" w:eastAsia="新細明體" w:hAnsi="Calibri" w:cs="Times New Roman" w:hint="eastAsia"/>
              </w:rPr>
              <w:t>電腦上機、小組</w:t>
            </w:r>
            <w:r w:rsidR="005D4B9C">
              <w:rPr>
                <w:rFonts w:ascii="Calibri" w:eastAsia="新細明體" w:hAnsi="Calibri" w:cs="Times New Roman" w:hint="eastAsia"/>
              </w:rPr>
              <w:t>分工合作</w:t>
            </w:r>
          </w:p>
          <w:p w:rsidR="007B19F3" w:rsidRPr="002A57F4" w:rsidRDefault="007B19F3" w:rsidP="00E05228">
            <w:pPr>
              <w:ind w:leftChars="-50" w:left="119" w:rightChars="-50" w:right="-120" w:hanging="239"/>
              <w:rPr>
                <w:rFonts w:ascii="Times New Roman" w:eastAsia="新細明體" w:hAnsi="Times New Roman" w:cs="Times New Roman"/>
                <w:szCs w:val="24"/>
              </w:rPr>
            </w:pPr>
          </w:p>
        </w:tc>
        <w:tc>
          <w:tcPr>
            <w:tcW w:w="992" w:type="dxa"/>
            <w:shd w:val="clear" w:color="auto" w:fill="auto"/>
          </w:tcPr>
          <w:p w:rsidR="007B19F3" w:rsidRPr="002A57F4" w:rsidRDefault="007B19F3" w:rsidP="00E05228">
            <w:pPr>
              <w:ind w:leftChars="-50" w:left="-120" w:rightChars="-50" w:right="-120"/>
              <w:rPr>
                <w:rFonts w:ascii="Times New Roman" w:eastAsia="新細明體" w:hAnsi="Times New Roman" w:cs="Times New Roman"/>
                <w:szCs w:val="24"/>
              </w:rPr>
            </w:pPr>
          </w:p>
        </w:tc>
        <w:tc>
          <w:tcPr>
            <w:tcW w:w="1124" w:type="dxa"/>
            <w:shd w:val="clear" w:color="auto" w:fill="auto"/>
          </w:tcPr>
          <w:p w:rsidR="007B19F3" w:rsidRPr="002A57F4" w:rsidRDefault="007B19F3" w:rsidP="00E05228">
            <w:pPr>
              <w:ind w:leftChars="-50" w:left="-120" w:rightChars="-50" w:right="-120"/>
              <w:rPr>
                <w:rFonts w:ascii="Times New Roman" w:eastAsia="新細明體" w:hAnsi="Times New Roman" w:cs="Times New Roman"/>
                <w:szCs w:val="24"/>
              </w:rPr>
            </w:pPr>
            <w:r>
              <w:rPr>
                <w:rFonts w:ascii="Times New Roman" w:eastAsia="新細明體" w:hAnsi="Times New Roman" w:cs="Times New Roman" w:hint="eastAsia"/>
                <w:szCs w:val="24"/>
              </w:rPr>
              <w:t>小</w:t>
            </w:r>
            <w:proofErr w:type="gramStart"/>
            <w:r>
              <w:rPr>
                <w:rFonts w:ascii="Times New Roman" w:eastAsia="新細明體" w:hAnsi="Times New Roman" w:cs="Times New Roman" w:hint="eastAsia"/>
                <w:szCs w:val="24"/>
              </w:rPr>
              <w:t>論文敘寫進度</w:t>
            </w:r>
            <w:proofErr w:type="gramEnd"/>
          </w:p>
        </w:tc>
      </w:tr>
      <w:tr w:rsidR="004112C2" w:rsidRPr="002A57F4" w:rsidTr="008606BC">
        <w:trPr>
          <w:jc w:val="center"/>
        </w:trPr>
        <w:tc>
          <w:tcPr>
            <w:tcW w:w="449" w:type="dxa"/>
            <w:shd w:val="clear" w:color="auto" w:fill="auto"/>
          </w:tcPr>
          <w:p w:rsidR="007B19F3" w:rsidRDefault="00553235" w:rsidP="00E05228">
            <w:pPr>
              <w:ind w:leftChars="-50" w:left="-120" w:rightChars="-50" w:right="-120"/>
              <w:jc w:val="center"/>
              <w:rPr>
                <w:rFonts w:ascii="Times New Roman" w:eastAsia="新細明體" w:hAnsi="Times New Roman" w:cs="Times New Roman"/>
                <w:szCs w:val="24"/>
              </w:rPr>
            </w:pPr>
            <w:r>
              <w:rPr>
                <w:rFonts w:ascii="Times New Roman" w:eastAsia="新細明體" w:hAnsi="Times New Roman" w:cs="Times New Roman" w:hint="eastAsia"/>
                <w:szCs w:val="24"/>
              </w:rPr>
              <w:t>9</w:t>
            </w:r>
          </w:p>
          <w:p w:rsidR="00553235" w:rsidRPr="00553235" w:rsidRDefault="00553235" w:rsidP="00553235">
            <w:pPr>
              <w:ind w:leftChars="-50" w:left="-120" w:rightChars="-50" w:right="-120"/>
              <w:jc w:val="center"/>
              <w:rPr>
                <w:rFonts w:ascii="Times New Roman" w:eastAsia="新細明體" w:hAnsi="Times New Roman" w:cs="Times New Roman"/>
                <w:szCs w:val="24"/>
              </w:rPr>
            </w:pPr>
            <w:r w:rsidRPr="00553235">
              <w:rPr>
                <w:rFonts w:ascii="Times New Roman" w:eastAsia="新細明體" w:hAnsi="Times New Roman" w:cs="Times New Roman"/>
                <w:szCs w:val="24"/>
              </w:rPr>
              <w:t>10</w:t>
            </w:r>
          </w:p>
          <w:p w:rsidR="00553235" w:rsidRPr="00553235" w:rsidRDefault="00553235" w:rsidP="00553235">
            <w:pPr>
              <w:ind w:leftChars="-50" w:left="-120" w:rightChars="-50" w:right="-120"/>
              <w:jc w:val="center"/>
              <w:rPr>
                <w:rFonts w:ascii="Times New Roman" w:eastAsia="新細明體" w:hAnsi="Times New Roman" w:cs="Times New Roman"/>
                <w:szCs w:val="24"/>
              </w:rPr>
            </w:pPr>
            <w:r w:rsidRPr="00553235">
              <w:rPr>
                <w:rFonts w:ascii="Times New Roman" w:eastAsia="新細明體" w:hAnsi="Times New Roman" w:cs="Times New Roman"/>
                <w:szCs w:val="24"/>
              </w:rPr>
              <w:t>/</w:t>
            </w:r>
          </w:p>
          <w:p w:rsidR="00553235" w:rsidRPr="002A57F4" w:rsidRDefault="00553235" w:rsidP="00553235">
            <w:pPr>
              <w:ind w:leftChars="-50" w:left="-120" w:rightChars="-50" w:right="-120"/>
              <w:jc w:val="center"/>
              <w:rPr>
                <w:rFonts w:ascii="Times New Roman" w:eastAsia="新細明體" w:hAnsi="Times New Roman" w:cs="Times New Roman"/>
                <w:szCs w:val="24"/>
              </w:rPr>
            </w:pPr>
            <w:r>
              <w:rPr>
                <w:rFonts w:ascii="Times New Roman" w:eastAsia="新細明體" w:hAnsi="Times New Roman" w:cs="Times New Roman" w:hint="eastAsia"/>
                <w:szCs w:val="24"/>
              </w:rPr>
              <w:t>2</w:t>
            </w:r>
            <w:r>
              <w:rPr>
                <w:rFonts w:ascii="Times New Roman" w:eastAsia="新細明體" w:hAnsi="Times New Roman" w:cs="Times New Roman"/>
                <w:szCs w:val="24"/>
              </w:rPr>
              <w:t>8</w:t>
            </w:r>
          </w:p>
        </w:tc>
        <w:tc>
          <w:tcPr>
            <w:tcW w:w="1390" w:type="dxa"/>
            <w:shd w:val="clear" w:color="auto" w:fill="auto"/>
          </w:tcPr>
          <w:p w:rsidR="007B19F3" w:rsidRPr="002A57F4" w:rsidRDefault="005D4B9C" w:rsidP="005D4B9C">
            <w:pPr>
              <w:ind w:left="-50" w:right="-50"/>
              <w:rPr>
                <w:rFonts w:ascii="Times New Roman" w:eastAsia="新細明體" w:hAnsi="Times New Roman" w:cs="Times New Roman"/>
                <w:szCs w:val="24"/>
              </w:rPr>
            </w:pPr>
            <w:r>
              <w:rPr>
                <w:rFonts w:ascii="Times New Roman" w:eastAsia="新細明體" w:hAnsi="Times New Roman" w:cs="Times New Roman" w:hint="eastAsia"/>
                <w:szCs w:val="24"/>
              </w:rPr>
              <w:t>確認小論文題目，界定題目中的名詞與選擇動機</w:t>
            </w:r>
          </w:p>
        </w:tc>
        <w:tc>
          <w:tcPr>
            <w:tcW w:w="4341" w:type="dxa"/>
            <w:shd w:val="clear" w:color="auto" w:fill="auto"/>
          </w:tcPr>
          <w:p w:rsidR="007B19F3" w:rsidRDefault="007B19F3" w:rsidP="007B19F3">
            <w:pPr>
              <w:pStyle w:val="a3"/>
              <w:numPr>
                <w:ilvl w:val="0"/>
                <w:numId w:val="7"/>
              </w:numPr>
              <w:ind w:leftChars="0" w:left="239" w:hanging="239"/>
            </w:pPr>
            <w:r w:rsidRPr="00BA058D">
              <w:rPr>
                <w:rFonts w:hint="eastAsia"/>
              </w:rPr>
              <w:t>撰寫小論文正文之</w:t>
            </w:r>
            <w:r w:rsidR="005D4B9C">
              <w:rPr>
                <w:rFonts w:hint="eastAsia"/>
              </w:rPr>
              <w:t>研究動機與研究問題（目的）</w:t>
            </w:r>
          </w:p>
          <w:p w:rsidR="007B19F3" w:rsidRPr="00BA7C6D" w:rsidRDefault="007B19F3" w:rsidP="007B19F3">
            <w:pPr>
              <w:pStyle w:val="a3"/>
              <w:numPr>
                <w:ilvl w:val="0"/>
                <w:numId w:val="7"/>
              </w:numPr>
              <w:ind w:leftChars="0" w:left="239" w:hanging="239"/>
              <w:rPr>
                <w:rFonts w:ascii="Times New Roman" w:eastAsia="新細明體" w:hAnsi="Times New Roman" w:cs="Times New Roman"/>
                <w:szCs w:val="24"/>
              </w:rPr>
            </w:pPr>
            <w:r w:rsidRPr="00BA058D">
              <w:rPr>
                <w:rFonts w:hint="eastAsia"/>
              </w:rPr>
              <w:t>確立研究方法</w:t>
            </w:r>
            <w:r w:rsidRPr="00BA058D">
              <w:rPr>
                <w:rFonts w:hint="eastAsia"/>
              </w:rPr>
              <w:t>(</w:t>
            </w:r>
            <w:r w:rsidRPr="00BA058D">
              <w:rPr>
                <w:rFonts w:hint="eastAsia"/>
              </w:rPr>
              <w:t>問卷組發放問卷</w:t>
            </w:r>
            <w:r w:rsidRPr="00BA058D">
              <w:rPr>
                <w:rFonts w:hint="eastAsia"/>
              </w:rPr>
              <w:t>)</w:t>
            </w:r>
          </w:p>
          <w:p w:rsidR="007B19F3" w:rsidRPr="00BA058D" w:rsidRDefault="007B19F3" w:rsidP="007B19F3">
            <w:pPr>
              <w:numPr>
                <w:ilvl w:val="0"/>
                <w:numId w:val="7"/>
              </w:numPr>
              <w:ind w:left="239" w:hanging="239"/>
            </w:pPr>
            <w:proofErr w:type="gramStart"/>
            <w:r w:rsidRPr="00BA058D">
              <w:rPr>
                <w:rFonts w:hint="eastAsia"/>
              </w:rPr>
              <w:t>線上研究</w:t>
            </w:r>
            <w:proofErr w:type="gramEnd"/>
            <w:r w:rsidRPr="00BA058D">
              <w:rPr>
                <w:rFonts w:hint="eastAsia"/>
              </w:rPr>
              <w:t>與</w:t>
            </w:r>
            <w:r w:rsidR="005D4B9C">
              <w:rPr>
                <w:rFonts w:hint="eastAsia"/>
              </w:rPr>
              <w:t>國際</w:t>
            </w:r>
            <w:r w:rsidR="005D4B9C" w:rsidRPr="00BA058D">
              <w:rPr>
                <w:rFonts w:hint="eastAsia"/>
              </w:rPr>
              <w:t>資料查閱</w:t>
            </w:r>
          </w:p>
          <w:p w:rsidR="007B19F3" w:rsidRPr="002A57F4" w:rsidRDefault="007B19F3" w:rsidP="007B19F3">
            <w:pPr>
              <w:pStyle w:val="a3"/>
              <w:numPr>
                <w:ilvl w:val="0"/>
                <w:numId w:val="7"/>
              </w:numPr>
              <w:ind w:leftChars="0" w:left="239" w:hanging="239"/>
              <w:rPr>
                <w:rFonts w:ascii="Times New Roman" w:eastAsia="新細明體" w:hAnsi="Times New Roman" w:cs="Times New Roman"/>
                <w:szCs w:val="24"/>
              </w:rPr>
            </w:pPr>
            <w:r w:rsidRPr="00BA058D">
              <w:rPr>
                <w:rFonts w:hint="eastAsia"/>
              </w:rPr>
              <w:t>電腦上機、小組</w:t>
            </w:r>
            <w:r w:rsidR="005D4B9C">
              <w:rPr>
                <w:rFonts w:ascii="Calibri" w:eastAsia="新細明體" w:hAnsi="Calibri" w:cs="Times New Roman" w:hint="eastAsia"/>
              </w:rPr>
              <w:t>分工合作</w:t>
            </w:r>
          </w:p>
        </w:tc>
        <w:tc>
          <w:tcPr>
            <w:tcW w:w="992" w:type="dxa"/>
            <w:shd w:val="clear" w:color="auto" w:fill="auto"/>
          </w:tcPr>
          <w:p w:rsidR="007B19F3" w:rsidRPr="002A57F4" w:rsidRDefault="007B19F3" w:rsidP="00E05228">
            <w:pPr>
              <w:ind w:leftChars="-50" w:left="-120" w:rightChars="-50" w:right="-120"/>
              <w:rPr>
                <w:rFonts w:ascii="Times New Roman" w:eastAsia="新細明體" w:hAnsi="Times New Roman" w:cs="Times New Roman"/>
                <w:szCs w:val="24"/>
              </w:rPr>
            </w:pPr>
          </w:p>
        </w:tc>
        <w:tc>
          <w:tcPr>
            <w:tcW w:w="1124" w:type="dxa"/>
            <w:shd w:val="clear" w:color="auto" w:fill="auto"/>
          </w:tcPr>
          <w:p w:rsidR="007B19F3" w:rsidRPr="002A57F4" w:rsidRDefault="007B19F3" w:rsidP="00E05228">
            <w:pPr>
              <w:ind w:leftChars="-50" w:left="-120" w:rightChars="-50" w:right="-120"/>
              <w:rPr>
                <w:rFonts w:ascii="Times New Roman" w:eastAsia="新細明體" w:hAnsi="Times New Roman" w:cs="Times New Roman"/>
                <w:szCs w:val="24"/>
              </w:rPr>
            </w:pPr>
            <w:r>
              <w:rPr>
                <w:rFonts w:ascii="Times New Roman" w:eastAsia="新細明體" w:hAnsi="Times New Roman" w:cs="Times New Roman" w:hint="eastAsia"/>
                <w:szCs w:val="24"/>
              </w:rPr>
              <w:t>小</w:t>
            </w:r>
            <w:proofErr w:type="gramStart"/>
            <w:r>
              <w:rPr>
                <w:rFonts w:ascii="Times New Roman" w:eastAsia="新細明體" w:hAnsi="Times New Roman" w:cs="Times New Roman" w:hint="eastAsia"/>
                <w:szCs w:val="24"/>
              </w:rPr>
              <w:t>論文敘寫進度</w:t>
            </w:r>
            <w:proofErr w:type="gramEnd"/>
          </w:p>
        </w:tc>
      </w:tr>
      <w:tr w:rsidR="004112C2" w:rsidRPr="002A57F4" w:rsidTr="008606BC">
        <w:trPr>
          <w:jc w:val="center"/>
        </w:trPr>
        <w:tc>
          <w:tcPr>
            <w:tcW w:w="449" w:type="dxa"/>
            <w:shd w:val="clear" w:color="auto" w:fill="auto"/>
          </w:tcPr>
          <w:p w:rsidR="007B19F3" w:rsidRDefault="00553235" w:rsidP="00E05228">
            <w:pPr>
              <w:ind w:leftChars="-50" w:left="-120" w:rightChars="-50" w:right="-120"/>
              <w:jc w:val="center"/>
              <w:rPr>
                <w:rFonts w:ascii="Times New Roman" w:eastAsia="新細明體" w:hAnsi="Times New Roman" w:cs="Times New Roman"/>
                <w:szCs w:val="24"/>
              </w:rPr>
            </w:pPr>
            <w:r>
              <w:rPr>
                <w:rFonts w:ascii="Times New Roman" w:eastAsia="新細明體" w:hAnsi="Times New Roman" w:cs="Times New Roman" w:hint="eastAsia"/>
                <w:szCs w:val="24"/>
              </w:rPr>
              <w:t>10</w:t>
            </w:r>
          </w:p>
          <w:p w:rsidR="00553235" w:rsidRPr="00553235" w:rsidRDefault="00553235" w:rsidP="00553235">
            <w:pPr>
              <w:ind w:leftChars="-50" w:left="-120" w:rightChars="-50" w:right="-120"/>
              <w:jc w:val="center"/>
              <w:rPr>
                <w:rFonts w:ascii="Times New Roman" w:eastAsia="新細明體" w:hAnsi="Times New Roman" w:cs="Times New Roman"/>
                <w:szCs w:val="24"/>
              </w:rPr>
            </w:pPr>
            <w:r w:rsidRPr="00553235">
              <w:rPr>
                <w:rFonts w:ascii="Times New Roman" w:eastAsia="新細明體" w:hAnsi="Times New Roman" w:cs="Times New Roman"/>
                <w:szCs w:val="24"/>
              </w:rPr>
              <w:t>1</w:t>
            </w:r>
            <w:r>
              <w:rPr>
                <w:rFonts w:ascii="Times New Roman" w:eastAsia="新細明體" w:hAnsi="Times New Roman" w:cs="Times New Roman"/>
                <w:szCs w:val="24"/>
              </w:rPr>
              <w:t>1</w:t>
            </w:r>
          </w:p>
          <w:p w:rsidR="00553235" w:rsidRPr="00553235" w:rsidRDefault="00553235" w:rsidP="00553235">
            <w:pPr>
              <w:ind w:leftChars="-50" w:left="-120" w:rightChars="-50" w:right="-120"/>
              <w:jc w:val="center"/>
              <w:rPr>
                <w:rFonts w:ascii="Times New Roman" w:eastAsia="新細明體" w:hAnsi="Times New Roman" w:cs="Times New Roman"/>
                <w:szCs w:val="24"/>
              </w:rPr>
            </w:pPr>
            <w:r w:rsidRPr="00553235">
              <w:rPr>
                <w:rFonts w:ascii="Times New Roman" w:eastAsia="新細明體" w:hAnsi="Times New Roman" w:cs="Times New Roman"/>
                <w:szCs w:val="24"/>
              </w:rPr>
              <w:t>/</w:t>
            </w:r>
          </w:p>
          <w:p w:rsidR="00553235" w:rsidRPr="002A57F4" w:rsidRDefault="00553235" w:rsidP="00553235">
            <w:pPr>
              <w:ind w:leftChars="-50" w:left="-120" w:rightChars="-50" w:right="-120"/>
              <w:jc w:val="center"/>
              <w:rPr>
                <w:rFonts w:ascii="Times New Roman" w:eastAsia="新細明體" w:hAnsi="Times New Roman" w:cs="Times New Roman"/>
                <w:szCs w:val="24"/>
              </w:rPr>
            </w:pPr>
            <w:r w:rsidRPr="00553235">
              <w:rPr>
                <w:rFonts w:ascii="Times New Roman" w:eastAsia="新細明體" w:hAnsi="Times New Roman" w:cs="Times New Roman"/>
                <w:szCs w:val="24"/>
              </w:rPr>
              <w:t>0</w:t>
            </w:r>
            <w:r>
              <w:rPr>
                <w:rFonts w:ascii="Times New Roman" w:eastAsia="新細明體" w:hAnsi="Times New Roman" w:cs="Times New Roman"/>
                <w:szCs w:val="24"/>
              </w:rPr>
              <w:t>4</w:t>
            </w:r>
          </w:p>
        </w:tc>
        <w:tc>
          <w:tcPr>
            <w:tcW w:w="1390" w:type="dxa"/>
            <w:shd w:val="clear" w:color="auto" w:fill="auto"/>
          </w:tcPr>
          <w:p w:rsidR="007B19F3" w:rsidRPr="002A57F4" w:rsidRDefault="007B19F3" w:rsidP="00E05228">
            <w:pPr>
              <w:rPr>
                <w:rFonts w:ascii="Times New Roman" w:eastAsia="新細明體" w:hAnsi="Times New Roman" w:cs="Times New Roman"/>
                <w:szCs w:val="24"/>
              </w:rPr>
            </w:pPr>
            <w:r w:rsidRPr="00BA058D">
              <w:rPr>
                <w:rFonts w:hint="eastAsia"/>
              </w:rPr>
              <w:t>撰寫小論文</w:t>
            </w:r>
            <w:r>
              <w:rPr>
                <w:rFonts w:hint="eastAsia"/>
              </w:rPr>
              <w:t>正文</w:t>
            </w:r>
          </w:p>
        </w:tc>
        <w:tc>
          <w:tcPr>
            <w:tcW w:w="4341" w:type="dxa"/>
            <w:shd w:val="clear" w:color="auto" w:fill="auto"/>
          </w:tcPr>
          <w:p w:rsidR="007B19F3" w:rsidRPr="00BA058D" w:rsidRDefault="007B19F3" w:rsidP="007B19F3">
            <w:pPr>
              <w:numPr>
                <w:ilvl w:val="0"/>
                <w:numId w:val="7"/>
              </w:numPr>
              <w:ind w:left="239" w:hanging="239"/>
            </w:pPr>
            <w:r w:rsidRPr="000B60DE">
              <w:rPr>
                <w:rFonts w:hint="eastAsia"/>
              </w:rPr>
              <w:t>撰寫小論文正文之文獻探討</w:t>
            </w:r>
          </w:p>
          <w:p w:rsidR="007B19F3" w:rsidRDefault="007B19F3" w:rsidP="007B19F3">
            <w:pPr>
              <w:numPr>
                <w:ilvl w:val="0"/>
                <w:numId w:val="7"/>
              </w:numPr>
              <w:ind w:left="239" w:hanging="239"/>
            </w:pPr>
            <w:r>
              <w:rPr>
                <w:rFonts w:hint="eastAsia"/>
              </w:rPr>
              <w:t>問卷組回收問卷與初步整理</w:t>
            </w:r>
          </w:p>
          <w:p w:rsidR="007B19F3" w:rsidRDefault="007B19F3" w:rsidP="007B19F3">
            <w:pPr>
              <w:numPr>
                <w:ilvl w:val="0"/>
                <w:numId w:val="7"/>
              </w:numPr>
              <w:ind w:left="239" w:hanging="239"/>
            </w:pPr>
            <w:proofErr w:type="gramStart"/>
            <w:r w:rsidRPr="00BA058D">
              <w:rPr>
                <w:rFonts w:hint="eastAsia"/>
              </w:rPr>
              <w:t>線上研究</w:t>
            </w:r>
            <w:proofErr w:type="gramEnd"/>
            <w:r w:rsidRPr="00BA058D">
              <w:rPr>
                <w:rFonts w:hint="eastAsia"/>
              </w:rPr>
              <w:t>與</w:t>
            </w:r>
            <w:r w:rsidR="005D4B9C">
              <w:rPr>
                <w:rFonts w:hint="eastAsia"/>
              </w:rPr>
              <w:t>國際</w:t>
            </w:r>
            <w:r w:rsidR="005D4B9C" w:rsidRPr="00BA058D">
              <w:rPr>
                <w:rFonts w:hint="eastAsia"/>
              </w:rPr>
              <w:t>資料查閱</w:t>
            </w:r>
          </w:p>
          <w:p w:rsidR="007B19F3" w:rsidRPr="002A57F4" w:rsidRDefault="007B19F3" w:rsidP="007B19F3">
            <w:pPr>
              <w:numPr>
                <w:ilvl w:val="0"/>
                <w:numId w:val="7"/>
              </w:numPr>
              <w:ind w:left="239" w:hanging="239"/>
              <w:rPr>
                <w:rFonts w:ascii="Times New Roman" w:eastAsia="新細明體" w:hAnsi="Times New Roman" w:cs="Times New Roman"/>
                <w:szCs w:val="24"/>
              </w:rPr>
            </w:pPr>
            <w:r w:rsidRPr="00BA058D">
              <w:rPr>
                <w:rFonts w:hint="eastAsia"/>
              </w:rPr>
              <w:t>電腦上機、小組</w:t>
            </w:r>
            <w:r w:rsidR="005D4B9C">
              <w:rPr>
                <w:rFonts w:ascii="Calibri" w:eastAsia="新細明體" w:hAnsi="Calibri" w:cs="Times New Roman" w:hint="eastAsia"/>
              </w:rPr>
              <w:t>分工合作</w:t>
            </w:r>
          </w:p>
        </w:tc>
        <w:tc>
          <w:tcPr>
            <w:tcW w:w="992" w:type="dxa"/>
            <w:shd w:val="clear" w:color="auto" w:fill="auto"/>
          </w:tcPr>
          <w:p w:rsidR="007B19F3" w:rsidRPr="002A57F4" w:rsidRDefault="007B19F3" w:rsidP="00E05228">
            <w:pPr>
              <w:ind w:leftChars="-50" w:left="-120" w:rightChars="-50" w:right="-120"/>
              <w:rPr>
                <w:rFonts w:ascii="Times New Roman" w:eastAsia="新細明體" w:hAnsi="Times New Roman" w:cs="Times New Roman"/>
                <w:szCs w:val="24"/>
              </w:rPr>
            </w:pPr>
          </w:p>
        </w:tc>
        <w:tc>
          <w:tcPr>
            <w:tcW w:w="1124" w:type="dxa"/>
            <w:shd w:val="clear" w:color="auto" w:fill="auto"/>
          </w:tcPr>
          <w:p w:rsidR="007B19F3" w:rsidRPr="002A57F4" w:rsidRDefault="007B19F3" w:rsidP="00E05228">
            <w:pPr>
              <w:ind w:leftChars="-50" w:left="-120" w:rightChars="-50" w:right="-120"/>
              <w:rPr>
                <w:rFonts w:ascii="Times New Roman" w:eastAsia="新細明體" w:hAnsi="Times New Roman" w:cs="Times New Roman"/>
                <w:szCs w:val="24"/>
              </w:rPr>
            </w:pPr>
            <w:r>
              <w:rPr>
                <w:rFonts w:ascii="Times New Roman" w:eastAsia="新細明體" w:hAnsi="Times New Roman" w:cs="Times New Roman" w:hint="eastAsia"/>
                <w:szCs w:val="24"/>
              </w:rPr>
              <w:t>小</w:t>
            </w:r>
            <w:proofErr w:type="gramStart"/>
            <w:r>
              <w:rPr>
                <w:rFonts w:ascii="Times New Roman" w:eastAsia="新細明體" w:hAnsi="Times New Roman" w:cs="Times New Roman" w:hint="eastAsia"/>
                <w:szCs w:val="24"/>
              </w:rPr>
              <w:t>論文敘寫進度</w:t>
            </w:r>
            <w:proofErr w:type="gramEnd"/>
          </w:p>
        </w:tc>
      </w:tr>
      <w:tr w:rsidR="004112C2" w:rsidRPr="002A57F4" w:rsidTr="008606BC">
        <w:trPr>
          <w:jc w:val="center"/>
        </w:trPr>
        <w:tc>
          <w:tcPr>
            <w:tcW w:w="449" w:type="dxa"/>
            <w:shd w:val="clear" w:color="auto" w:fill="auto"/>
          </w:tcPr>
          <w:p w:rsidR="007B19F3" w:rsidRDefault="007B19F3" w:rsidP="00553235">
            <w:pPr>
              <w:ind w:leftChars="-50" w:left="-120" w:rightChars="-50" w:right="-120"/>
              <w:jc w:val="center"/>
              <w:rPr>
                <w:rFonts w:ascii="Times New Roman" w:eastAsia="新細明體" w:hAnsi="Times New Roman" w:cs="Times New Roman"/>
                <w:szCs w:val="24"/>
              </w:rPr>
            </w:pPr>
            <w:r w:rsidRPr="002A57F4">
              <w:rPr>
                <w:rFonts w:ascii="Times New Roman" w:eastAsia="新細明體" w:hAnsi="Times New Roman" w:cs="Times New Roman" w:hint="eastAsia"/>
                <w:szCs w:val="24"/>
              </w:rPr>
              <w:t>1</w:t>
            </w:r>
            <w:r w:rsidR="00553235">
              <w:rPr>
                <w:rFonts w:ascii="Times New Roman" w:eastAsia="新細明體" w:hAnsi="Times New Roman" w:cs="Times New Roman"/>
                <w:szCs w:val="24"/>
              </w:rPr>
              <w:t>1</w:t>
            </w:r>
          </w:p>
          <w:p w:rsidR="00553235" w:rsidRPr="00553235" w:rsidRDefault="00553235" w:rsidP="00553235">
            <w:pPr>
              <w:ind w:leftChars="-50" w:left="-120" w:rightChars="-50" w:right="-120"/>
              <w:jc w:val="center"/>
              <w:rPr>
                <w:rFonts w:ascii="Times New Roman" w:eastAsia="新細明體" w:hAnsi="Times New Roman" w:cs="Times New Roman"/>
                <w:szCs w:val="24"/>
              </w:rPr>
            </w:pPr>
            <w:r w:rsidRPr="00553235">
              <w:rPr>
                <w:rFonts w:ascii="Times New Roman" w:eastAsia="新細明體" w:hAnsi="Times New Roman" w:cs="Times New Roman"/>
                <w:szCs w:val="24"/>
              </w:rPr>
              <w:t>1</w:t>
            </w:r>
            <w:r>
              <w:rPr>
                <w:rFonts w:ascii="Times New Roman" w:eastAsia="新細明體" w:hAnsi="Times New Roman" w:cs="Times New Roman"/>
                <w:szCs w:val="24"/>
              </w:rPr>
              <w:t>1</w:t>
            </w:r>
          </w:p>
          <w:p w:rsidR="00553235" w:rsidRPr="00553235" w:rsidRDefault="00553235" w:rsidP="00553235">
            <w:pPr>
              <w:ind w:leftChars="-50" w:left="-120" w:rightChars="-50" w:right="-120"/>
              <w:jc w:val="center"/>
              <w:rPr>
                <w:rFonts w:ascii="Times New Roman" w:eastAsia="新細明體" w:hAnsi="Times New Roman" w:cs="Times New Roman"/>
                <w:szCs w:val="24"/>
              </w:rPr>
            </w:pPr>
            <w:r w:rsidRPr="00553235">
              <w:rPr>
                <w:rFonts w:ascii="Times New Roman" w:eastAsia="新細明體" w:hAnsi="Times New Roman" w:cs="Times New Roman"/>
                <w:szCs w:val="24"/>
              </w:rPr>
              <w:t>/</w:t>
            </w:r>
          </w:p>
          <w:p w:rsidR="00553235" w:rsidRPr="002A57F4" w:rsidRDefault="00553235" w:rsidP="00553235">
            <w:pPr>
              <w:ind w:leftChars="-50" w:left="-120" w:rightChars="-50" w:right="-120"/>
              <w:jc w:val="center"/>
              <w:rPr>
                <w:rFonts w:ascii="Times New Roman" w:eastAsia="新細明體" w:hAnsi="Times New Roman" w:cs="Times New Roman"/>
                <w:szCs w:val="24"/>
              </w:rPr>
            </w:pPr>
            <w:r>
              <w:rPr>
                <w:rFonts w:ascii="Times New Roman" w:eastAsia="新細明體" w:hAnsi="Times New Roman" w:cs="Times New Roman" w:hint="eastAsia"/>
                <w:szCs w:val="24"/>
              </w:rPr>
              <w:lastRenderedPageBreak/>
              <w:t>11</w:t>
            </w:r>
          </w:p>
        </w:tc>
        <w:tc>
          <w:tcPr>
            <w:tcW w:w="1390" w:type="dxa"/>
            <w:shd w:val="clear" w:color="auto" w:fill="auto"/>
          </w:tcPr>
          <w:p w:rsidR="007B19F3" w:rsidRPr="002A57F4" w:rsidRDefault="007B19F3" w:rsidP="00E05228">
            <w:pPr>
              <w:ind w:left="-50" w:right="-50"/>
              <w:rPr>
                <w:rFonts w:ascii="Times New Roman" w:eastAsia="新細明體" w:hAnsi="Times New Roman" w:cs="Times New Roman"/>
                <w:szCs w:val="24"/>
              </w:rPr>
            </w:pPr>
            <w:r>
              <w:rPr>
                <w:rFonts w:ascii="Times New Roman" w:eastAsia="新細明體" w:hAnsi="Times New Roman" w:cs="Times New Roman" w:hint="eastAsia"/>
                <w:szCs w:val="24"/>
              </w:rPr>
              <w:lastRenderedPageBreak/>
              <w:t>撰寫小論文正文</w:t>
            </w:r>
          </w:p>
        </w:tc>
        <w:tc>
          <w:tcPr>
            <w:tcW w:w="4341" w:type="dxa"/>
            <w:shd w:val="clear" w:color="auto" w:fill="auto"/>
          </w:tcPr>
          <w:p w:rsidR="007B19F3" w:rsidRDefault="007B19F3" w:rsidP="007B19F3">
            <w:pPr>
              <w:pStyle w:val="a3"/>
              <w:numPr>
                <w:ilvl w:val="0"/>
                <w:numId w:val="8"/>
              </w:numPr>
              <w:ind w:leftChars="0" w:left="239" w:hanging="239"/>
            </w:pPr>
            <w:r w:rsidRPr="00BA058D">
              <w:rPr>
                <w:rFonts w:hint="eastAsia"/>
              </w:rPr>
              <w:t>撰寫小論文</w:t>
            </w:r>
            <w:r>
              <w:rPr>
                <w:rFonts w:hint="eastAsia"/>
              </w:rPr>
              <w:t>之</w:t>
            </w:r>
            <w:r w:rsidR="005D4B9C" w:rsidRPr="000B60DE">
              <w:rPr>
                <w:rFonts w:hint="eastAsia"/>
              </w:rPr>
              <w:t>文獻探討</w:t>
            </w:r>
          </w:p>
          <w:p w:rsidR="007B19F3" w:rsidRDefault="007B19F3" w:rsidP="007B19F3">
            <w:pPr>
              <w:pStyle w:val="a3"/>
              <w:numPr>
                <w:ilvl w:val="0"/>
                <w:numId w:val="8"/>
              </w:numPr>
              <w:ind w:leftChars="0" w:left="239" w:hanging="239"/>
            </w:pPr>
            <w:r w:rsidRPr="00BA058D">
              <w:rPr>
                <w:rFonts w:hint="eastAsia"/>
              </w:rPr>
              <w:t>問卷組分析問卷結果</w:t>
            </w:r>
          </w:p>
          <w:p w:rsidR="007B19F3" w:rsidRDefault="007B19F3" w:rsidP="007B19F3">
            <w:pPr>
              <w:numPr>
                <w:ilvl w:val="0"/>
                <w:numId w:val="7"/>
              </w:numPr>
              <w:ind w:left="239" w:hanging="239"/>
            </w:pPr>
            <w:proofErr w:type="gramStart"/>
            <w:r w:rsidRPr="00BA058D">
              <w:rPr>
                <w:rFonts w:hint="eastAsia"/>
              </w:rPr>
              <w:t>線上研究</w:t>
            </w:r>
            <w:proofErr w:type="gramEnd"/>
            <w:r w:rsidRPr="00BA058D">
              <w:rPr>
                <w:rFonts w:hint="eastAsia"/>
              </w:rPr>
              <w:t>與</w:t>
            </w:r>
            <w:r w:rsidR="005D4B9C">
              <w:rPr>
                <w:rFonts w:hint="eastAsia"/>
              </w:rPr>
              <w:t>國際</w:t>
            </w:r>
            <w:r w:rsidR="005D4B9C" w:rsidRPr="00BA058D">
              <w:rPr>
                <w:rFonts w:hint="eastAsia"/>
              </w:rPr>
              <w:t>資料查閱</w:t>
            </w:r>
          </w:p>
          <w:p w:rsidR="007B19F3" w:rsidRPr="002A57F4" w:rsidRDefault="007B19F3" w:rsidP="007B19F3">
            <w:pPr>
              <w:pStyle w:val="a3"/>
              <w:numPr>
                <w:ilvl w:val="0"/>
                <w:numId w:val="8"/>
              </w:numPr>
              <w:ind w:leftChars="0" w:left="239" w:hanging="239"/>
              <w:rPr>
                <w:rFonts w:ascii="Times New Roman" w:eastAsia="新細明體" w:hAnsi="Times New Roman" w:cs="Times New Roman"/>
                <w:szCs w:val="24"/>
              </w:rPr>
            </w:pPr>
            <w:r w:rsidRPr="00BA058D">
              <w:rPr>
                <w:rFonts w:hint="eastAsia"/>
              </w:rPr>
              <w:lastRenderedPageBreak/>
              <w:t>電腦上機、小組</w:t>
            </w:r>
            <w:r w:rsidR="005D4B9C">
              <w:rPr>
                <w:rFonts w:ascii="Calibri" w:eastAsia="新細明體" w:hAnsi="Calibri" w:cs="Times New Roman" w:hint="eastAsia"/>
              </w:rPr>
              <w:t>分工合作</w:t>
            </w:r>
          </w:p>
        </w:tc>
        <w:tc>
          <w:tcPr>
            <w:tcW w:w="992" w:type="dxa"/>
            <w:shd w:val="clear" w:color="auto" w:fill="auto"/>
          </w:tcPr>
          <w:p w:rsidR="007B19F3" w:rsidRPr="002A57F4" w:rsidRDefault="007B19F3" w:rsidP="00E05228">
            <w:pPr>
              <w:ind w:leftChars="-50" w:left="-120" w:rightChars="-50" w:right="-120"/>
              <w:rPr>
                <w:rFonts w:ascii="Times New Roman" w:eastAsia="新細明體" w:hAnsi="Times New Roman" w:cs="Times New Roman"/>
                <w:szCs w:val="24"/>
              </w:rPr>
            </w:pPr>
          </w:p>
        </w:tc>
        <w:tc>
          <w:tcPr>
            <w:tcW w:w="1124" w:type="dxa"/>
            <w:shd w:val="clear" w:color="auto" w:fill="auto"/>
          </w:tcPr>
          <w:p w:rsidR="007B19F3" w:rsidRPr="002A57F4" w:rsidRDefault="007B19F3" w:rsidP="00E05228">
            <w:pPr>
              <w:ind w:leftChars="-50" w:left="-120" w:rightChars="-50" w:right="-120"/>
              <w:rPr>
                <w:rFonts w:ascii="Times New Roman" w:eastAsia="新細明體" w:hAnsi="Times New Roman" w:cs="Times New Roman"/>
                <w:szCs w:val="24"/>
              </w:rPr>
            </w:pPr>
            <w:r>
              <w:rPr>
                <w:rFonts w:ascii="Times New Roman" w:eastAsia="新細明體" w:hAnsi="Times New Roman" w:cs="Times New Roman" w:hint="eastAsia"/>
                <w:szCs w:val="24"/>
              </w:rPr>
              <w:t>小</w:t>
            </w:r>
            <w:proofErr w:type="gramStart"/>
            <w:r>
              <w:rPr>
                <w:rFonts w:ascii="Times New Roman" w:eastAsia="新細明體" w:hAnsi="Times New Roman" w:cs="Times New Roman" w:hint="eastAsia"/>
                <w:szCs w:val="24"/>
              </w:rPr>
              <w:t>論文敘寫進度</w:t>
            </w:r>
            <w:proofErr w:type="gramEnd"/>
          </w:p>
        </w:tc>
      </w:tr>
      <w:tr w:rsidR="004112C2" w:rsidRPr="002A57F4" w:rsidTr="008606BC">
        <w:trPr>
          <w:jc w:val="center"/>
        </w:trPr>
        <w:tc>
          <w:tcPr>
            <w:tcW w:w="449" w:type="dxa"/>
            <w:shd w:val="clear" w:color="auto" w:fill="auto"/>
          </w:tcPr>
          <w:p w:rsidR="007B19F3" w:rsidRDefault="007B19F3" w:rsidP="00553235">
            <w:pPr>
              <w:ind w:leftChars="-50" w:left="-120" w:rightChars="-50" w:right="-120"/>
              <w:jc w:val="center"/>
              <w:rPr>
                <w:rFonts w:ascii="Times New Roman" w:eastAsia="新細明體" w:hAnsi="Times New Roman" w:cs="Times New Roman"/>
                <w:szCs w:val="24"/>
              </w:rPr>
            </w:pPr>
            <w:r w:rsidRPr="002A57F4">
              <w:rPr>
                <w:rFonts w:ascii="Times New Roman" w:eastAsia="新細明體" w:hAnsi="Times New Roman" w:cs="Times New Roman" w:hint="eastAsia"/>
                <w:szCs w:val="24"/>
              </w:rPr>
              <w:t>1</w:t>
            </w:r>
            <w:r w:rsidR="00553235">
              <w:rPr>
                <w:rFonts w:ascii="Times New Roman" w:eastAsia="新細明體" w:hAnsi="Times New Roman" w:cs="Times New Roman"/>
                <w:szCs w:val="24"/>
              </w:rPr>
              <w:t>2</w:t>
            </w:r>
          </w:p>
          <w:p w:rsidR="00553235" w:rsidRPr="00553235" w:rsidRDefault="00553235" w:rsidP="00553235">
            <w:pPr>
              <w:ind w:leftChars="-50" w:left="-120" w:rightChars="-50" w:right="-120"/>
              <w:jc w:val="center"/>
              <w:rPr>
                <w:rFonts w:ascii="Times New Roman" w:eastAsia="新細明體" w:hAnsi="Times New Roman" w:cs="Times New Roman"/>
                <w:szCs w:val="24"/>
              </w:rPr>
            </w:pPr>
            <w:r>
              <w:rPr>
                <w:rFonts w:ascii="Times New Roman" w:eastAsia="新細明體" w:hAnsi="Times New Roman" w:cs="Times New Roman"/>
                <w:szCs w:val="24"/>
              </w:rPr>
              <w:t>1</w:t>
            </w:r>
            <w:r w:rsidRPr="00553235">
              <w:rPr>
                <w:rFonts w:ascii="Times New Roman" w:eastAsia="新細明體" w:hAnsi="Times New Roman" w:cs="Times New Roman"/>
                <w:szCs w:val="24"/>
              </w:rPr>
              <w:t>0</w:t>
            </w:r>
          </w:p>
          <w:p w:rsidR="00553235" w:rsidRPr="00553235" w:rsidRDefault="00553235" w:rsidP="00553235">
            <w:pPr>
              <w:ind w:leftChars="-50" w:left="-120" w:rightChars="-50" w:right="-120"/>
              <w:jc w:val="center"/>
              <w:rPr>
                <w:rFonts w:ascii="Times New Roman" w:eastAsia="新細明體" w:hAnsi="Times New Roman" w:cs="Times New Roman"/>
                <w:szCs w:val="24"/>
              </w:rPr>
            </w:pPr>
            <w:r w:rsidRPr="00553235">
              <w:rPr>
                <w:rFonts w:ascii="Times New Roman" w:eastAsia="新細明體" w:hAnsi="Times New Roman" w:cs="Times New Roman"/>
                <w:szCs w:val="24"/>
              </w:rPr>
              <w:t>/</w:t>
            </w:r>
          </w:p>
          <w:p w:rsidR="00553235" w:rsidRPr="002A57F4" w:rsidRDefault="00553235" w:rsidP="00553235">
            <w:pPr>
              <w:ind w:leftChars="-50" w:left="-120" w:rightChars="-50" w:right="-120"/>
              <w:jc w:val="center"/>
              <w:rPr>
                <w:rFonts w:ascii="Times New Roman" w:eastAsia="新細明體" w:hAnsi="Times New Roman" w:cs="Times New Roman"/>
                <w:szCs w:val="24"/>
              </w:rPr>
            </w:pPr>
            <w:r>
              <w:rPr>
                <w:rFonts w:ascii="Times New Roman" w:eastAsia="新細明體" w:hAnsi="Times New Roman" w:cs="Times New Roman" w:hint="eastAsia"/>
                <w:szCs w:val="24"/>
              </w:rPr>
              <w:t>18</w:t>
            </w:r>
          </w:p>
        </w:tc>
        <w:tc>
          <w:tcPr>
            <w:tcW w:w="1390" w:type="dxa"/>
            <w:shd w:val="clear" w:color="auto" w:fill="auto"/>
          </w:tcPr>
          <w:p w:rsidR="007B19F3" w:rsidRPr="002A57F4" w:rsidRDefault="007B19F3" w:rsidP="00E05228">
            <w:pPr>
              <w:ind w:left="-50" w:right="-50"/>
              <w:rPr>
                <w:rFonts w:ascii="Times New Roman" w:eastAsia="新細明體" w:hAnsi="Times New Roman" w:cs="Times New Roman"/>
                <w:szCs w:val="24"/>
              </w:rPr>
            </w:pPr>
            <w:r>
              <w:rPr>
                <w:rFonts w:ascii="Times New Roman" w:eastAsia="新細明體" w:hAnsi="Times New Roman" w:cs="Times New Roman" w:hint="eastAsia"/>
                <w:szCs w:val="24"/>
              </w:rPr>
              <w:t>撰寫小論文正文</w:t>
            </w:r>
          </w:p>
        </w:tc>
        <w:tc>
          <w:tcPr>
            <w:tcW w:w="4341" w:type="dxa"/>
            <w:shd w:val="clear" w:color="auto" w:fill="auto"/>
          </w:tcPr>
          <w:p w:rsidR="005D4B9C" w:rsidRDefault="007B19F3" w:rsidP="007B19F3">
            <w:pPr>
              <w:pStyle w:val="a3"/>
              <w:numPr>
                <w:ilvl w:val="0"/>
                <w:numId w:val="8"/>
              </w:numPr>
              <w:ind w:leftChars="0" w:left="239" w:hanging="239"/>
            </w:pPr>
            <w:r w:rsidRPr="00BA058D">
              <w:rPr>
                <w:rFonts w:hint="eastAsia"/>
              </w:rPr>
              <w:t>撰寫小論文之</w:t>
            </w:r>
            <w:r w:rsidR="005D4B9C">
              <w:rPr>
                <w:rFonts w:hint="eastAsia"/>
              </w:rPr>
              <w:t>研究方法</w:t>
            </w:r>
          </w:p>
          <w:p w:rsidR="007B19F3" w:rsidRPr="00BA058D" w:rsidRDefault="005D4B9C" w:rsidP="007B19F3">
            <w:pPr>
              <w:pStyle w:val="a3"/>
              <w:numPr>
                <w:ilvl w:val="0"/>
                <w:numId w:val="8"/>
              </w:numPr>
              <w:ind w:leftChars="0" w:left="239" w:hanging="239"/>
            </w:pPr>
            <w:r w:rsidRPr="00BA058D">
              <w:rPr>
                <w:rFonts w:hint="eastAsia"/>
              </w:rPr>
              <w:t>撰寫小論文之</w:t>
            </w:r>
            <w:r w:rsidR="007B19F3" w:rsidRPr="00BA058D">
              <w:rPr>
                <w:rFonts w:hint="eastAsia"/>
              </w:rPr>
              <w:t>結果與結論</w:t>
            </w:r>
          </w:p>
          <w:p w:rsidR="007B19F3" w:rsidRPr="00782D64" w:rsidRDefault="007B19F3" w:rsidP="007B19F3">
            <w:pPr>
              <w:pStyle w:val="a3"/>
              <w:numPr>
                <w:ilvl w:val="0"/>
                <w:numId w:val="8"/>
              </w:numPr>
              <w:ind w:leftChars="0" w:left="239" w:rightChars="-50" w:right="-120" w:hanging="239"/>
              <w:rPr>
                <w:rFonts w:ascii="Times New Roman" w:eastAsia="新細明體" w:hAnsi="Times New Roman" w:cs="Times New Roman"/>
                <w:szCs w:val="24"/>
              </w:rPr>
            </w:pPr>
            <w:r w:rsidRPr="00BA058D">
              <w:rPr>
                <w:rFonts w:hint="eastAsia"/>
              </w:rPr>
              <w:t>撰寫參考文獻</w:t>
            </w:r>
          </w:p>
          <w:p w:rsidR="007B19F3" w:rsidRPr="00BA058D" w:rsidRDefault="007B19F3" w:rsidP="007B19F3">
            <w:pPr>
              <w:numPr>
                <w:ilvl w:val="0"/>
                <w:numId w:val="8"/>
              </w:numPr>
              <w:ind w:left="239" w:hanging="239"/>
            </w:pPr>
            <w:proofErr w:type="gramStart"/>
            <w:r w:rsidRPr="00BA058D">
              <w:rPr>
                <w:rFonts w:hint="eastAsia"/>
              </w:rPr>
              <w:t>線上研究</w:t>
            </w:r>
            <w:proofErr w:type="gramEnd"/>
            <w:r w:rsidRPr="00BA058D">
              <w:rPr>
                <w:rFonts w:hint="eastAsia"/>
              </w:rPr>
              <w:t>與</w:t>
            </w:r>
            <w:r w:rsidR="005D4B9C">
              <w:rPr>
                <w:rFonts w:hint="eastAsia"/>
              </w:rPr>
              <w:t>國際</w:t>
            </w:r>
            <w:r w:rsidR="005D4B9C" w:rsidRPr="00BA058D">
              <w:rPr>
                <w:rFonts w:hint="eastAsia"/>
              </w:rPr>
              <w:t>資料查閱</w:t>
            </w:r>
          </w:p>
          <w:p w:rsidR="007B19F3" w:rsidRPr="00782D64" w:rsidRDefault="007B19F3" w:rsidP="007B19F3">
            <w:pPr>
              <w:numPr>
                <w:ilvl w:val="0"/>
                <w:numId w:val="8"/>
              </w:numPr>
              <w:ind w:left="239" w:hanging="239"/>
              <w:rPr>
                <w:rFonts w:ascii="Times New Roman" w:eastAsia="新細明體" w:hAnsi="Times New Roman" w:cs="Times New Roman"/>
                <w:szCs w:val="24"/>
              </w:rPr>
            </w:pPr>
            <w:r w:rsidRPr="00BA058D">
              <w:rPr>
                <w:rFonts w:hint="eastAsia"/>
              </w:rPr>
              <w:t>電腦上機、小組</w:t>
            </w:r>
            <w:r w:rsidR="005D4B9C">
              <w:rPr>
                <w:rFonts w:ascii="Calibri" w:eastAsia="新細明體" w:hAnsi="Calibri" w:cs="Times New Roman" w:hint="eastAsia"/>
              </w:rPr>
              <w:t>分工合作</w:t>
            </w:r>
          </w:p>
        </w:tc>
        <w:tc>
          <w:tcPr>
            <w:tcW w:w="992" w:type="dxa"/>
            <w:shd w:val="clear" w:color="auto" w:fill="auto"/>
          </w:tcPr>
          <w:p w:rsidR="007B19F3" w:rsidRPr="002A57F4" w:rsidRDefault="007B19F3" w:rsidP="00E05228">
            <w:pPr>
              <w:ind w:leftChars="-50" w:left="-120" w:rightChars="-50" w:right="-120"/>
              <w:rPr>
                <w:rFonts w:ascii="Times New Roman" w:eastAsia="新細明體" w:hAnsi="Times New Roman" w:cs="Times New Roman"/>
                <w:szCs w:val="24"/>
              </w:rPr>
            </w:pPr>
          </w:p>
        </w:tc>
        <w:tc>
          <w:tcPr>
            <w:tcW w:w="1124" w:type="dxa"/>
            <w:shd w:val="clear" w:color="auto" w:fill="auto"/>
          </w:tcPr>
          <w:p w:rsidR="007B19F3" w:rsidRPr="002A57F4" w:rsidRDefault="007B19F3" w:rsidP="00E05228">
            <w:pPr>
              <w:ind w:leftChars="-50" w:left="-120" w:rightChars="-50" w:right="-120"/>
              <w:rPr>
                <w:rFonts w:ascii="Times New Roman" w:eastAsia="新細明體" w:hAnsi="Times New Roman" w:cs="Times New Roman"/>
                <w:szCs w:val="24"/>
              </w:rPr>
            </w:pPr>
            <w:r>
              <w:rPr>
                <w:rFonts w:ascii="Times New Roman" w:eastAsia="新細明體" w:hAnsi="Times New Roman" w:cs="Times New Roman" w:hint="eastAsia"/>
                <w:szCs w:val="24"/>
              </w:rPr>
              <w:t>小</w:t>
            </w:r>
            <w:proofErr w:type="gramStart"/>
            <w:r>
              <w:rPr>
                <w:rFonts w:ascii="Times New Roman" w:eastAsia="新細明體" w:hAnsi="Times New Roman" w:cs="Times New Roman" w:hint="eastAsia"/>
                <w:szCs w:val="24"/>
              </w:rPr>
              <w:t>論文敘寫進度</w:t>
            </w:r>
            <w:proofErr w:type="gramEnd"/>
          </w:p>
        </w:tc>
      </w:tr>
      <w:tr w:rsidR="004112C2" w:rsidRPr="002A57F4" w:rsidTr="008606BC">
        <w:trPr>
          <w:jc w:val="center"/>
        </w:trPr>
        <w:tc>
          <w:tcPr>
            <w:tcW w:w="449" w:type="dxa"/>
            <w:shd w:val="clear" w:color="auto" w:fill="auto"/>
          </w:tcPr>
          <w:p w:rsidR="007B19F3" w:rsidRDefault="007B19F3" w:rsidP="00553235">
            <w:pPr>
              <w:ind w:leftChars="-50" w:left="-120" w:rightChars="-50" w:right="-120"/>
              <w:jc w:val="center"/>
              <w:rPr>
                <w:rFonts w:ascii="Times New Roman" w:eastAsia="新細明體" w:hAnsi="Times New Roman" w:cs="Times New Roman"/>
                <w:szCs w:val="24"/>
              </w:rPr>
            </w:pPr>
            <w:r w:rsidRPr="002A57F4">
              <w:rPr>
                <w:rFonts w:ascii="Times New Roman" w:eastAsia="新細明體" w:hAnsi="Times New Roman" w:cs="Times New Roman" w:hint="eastAsia"/>
                <w:szCs w:val="24"/>
              </w:rPr>
              <w:t>1</w:t>
            </w:r>
            <w:r w:rsidR="00553235">
              <w:rPr>
                <w:rFonts w:ascii="Times New Roman" w:eastAsia="新細明體" w:hAnsi="Times New Roman" w:cs="Times New Roman"/>
                <w:szCs w:val="24"/>
              </w:rPr>
              <w:t>3</w:t>
            </w:r>
          </w:p>
          <w:p w:rsidR="00553235" w:rsidRPr="00553235" w:rsidRDefault="00553235" w:rsidP="00553235">
            <w:pPr>
              <w:ind w:leftChars="-50" w:left="-120" w:rightChars="-50" w:right="-120"/>
              <w:jc w:val="center"/>
              <w:rPr>
                <w:rFonts w:ascii="Times New Roman" w:eastAsia="新細明體" w:hAnsi="Times New Roman" w:cs="Times New Roman"/>
                <w:szCs w:val="24"/>
              </w:rPr>
            </w:pPr>
            <w:r w:rsidRPr="00553235">
              <w:rPr>
                <w:rFonts w:ascii="Times New Roman" w:eastAsia="新細明體" w:hAnsi="Times New Roman" w:cs="Times New Roman"/>
                <w:szCs w:val="24"/>
              </w:rPr>
              <w:t>1</w:t>
            </w:r>
            <w:r>
              <w:rPr>
                <w:rFonts w:ascii="Times New Roman" w:eastAsia="新細明體" w:hAnsi="Times New Roman" w:cs="Times New Roman"/>
                <w:szCs w:val="24"/>
              </w:rPr>
              <w:t>1</w:t>
            </w:r>
          </w:p>
          <w:p w:rsidR="00553235" w:rsidRPr="00553235" w:rsidRDefault="00553235" w:rsidP="00553235">
            <w:pPr>
              <w:ind w:leftChars="-50" w:left="-120" w:rightChars="-50" w:right="-120"/>
              <w:jc w:val="center"/>
              <w:rPr>
                <w:rFonts w:ascii="Times New Roman" w:eastAsia="新細明體" w:hAnsi="Times New Roman" w:cs="Times New Roman"/>
                <w:szCs w:val="24"/>
              </w:rPr>
            </w:pPr>
            <w:r w:rsidRPr="00553235">
              <w:rPr>
                <w:rFonts w:ascii="Times New Roman" w:eastAsia="新細明體" w:hAnsi="Times New Roman" w:cs="Times New Roman"/>
                <w:szCs w:val="24"/>
              </w:rPr>
              <w:t>/</w:t>
            </w:r>
          </w:p>
          <w:p w:rsidR="00553235" w:rsidRPr="002A57F4" w:rsidRDefault="00553235" w:rsidP="00553235">
            <w:pPr>
              <w:ind w:leftChars="-50" w:left="-120" w:rightChars="-50" w:right="-120"/>
              <w:jc w:val="center"/>
              <w:rPr>
                <w:rFonts w:ascii="Times New Roman" w:eastAsia="新細明體" w:hAnsi="Times New Roman" w:cs="Times New Roman"/>
                <w:szCs w:val="24"/>
              </w:rPr>
            </w:pPr>
            <w:r>
              <w:rPr>
                <w:rFonts w:ascii="Times New Roman" w:eastAsia="新細明體" w:hAnsi="Times New Roman" w:cs="Times New Roman"/>
                <w:szCs w:val="24"/>
              </w:rPr>
              <w:t>25</w:t>
            </w:r>
          </w:p>
        </w:tc>
        <w:tc>
          <w:tcPr>
            <w:tcW w:w="1390" w:type="dxa"/>
            <w:shd w:val="clear" w:color="auto" w:fill="auto"/>
          </w:tcPr>
          <w:p w:rsidR="007B19F3" w:rsidRPr="002A57F4" w:rsidRDefault="007B19F3" w:rsidP="00553235">
            <w:pPr>
              <w:ind w:left="-50" w:right="-50"/>
              <w:rPr>
                <w:rFonts w:ascii="Times New Roman" w:eastAsia="新細明體" w:hAnsi="Times New Roman" w:cs="Times New Roman"/>
                <w:szCs w:val="24"/>
              </w:rPr>
            </w:pPr>
            <w:r>
              <w:rPr>
                <w:rFonts w:ascii="Times New Roman" w:eastAsia="新細明體" w:hAnsi="Times New Roman" w:cs="Times New Roman" w:hint="eastAsia"/>
                <w:szCs w:val="24"/>
              </w:rPr>
              <w:t>完成小論文寫作</w:t>
            </w:r>
          </w:p>
        </w:tc>
        <w:tc>
          <w:tcPr>
            <w:tcW w:w="4341" w:type="dxa"/>
            <w:shd w:val="clear" w:color="auto" w:fill="auto"/>
          </w:tcPr>
          <w:p w:rsidR="007B19F3" w:rsidRPr="00BA058D" w:rsidRDefault="007B19F3" w:rsidP="007B19F3">
            <w:pPr>
              <w:pStyle w:val="a3"/>
              <w:numPr>
                <w:ilvl w:val="0"/>
                <w:numId w:val="14"/>
              </w:numPr>
              <w:ind w:leftChars="0" w:left="239" w:hanging="239"/>
            </w:pPr>
            <w:r w:rsidRPr="00BA058D">
              <w:rPr>
                <w:rFonts w:hint="eastAsia"/>
              </w:rPr>
              <w:t>編排</w:t>
            </w:r>
            <w:r>
              <w:rPr>
                <w:rFonts w:hint="eastAsia"/>
              </w:rPr>
              <w:t>小論文</w:t>
            </w:r>
            <w:r w:rsidRPr="00BA058D">
              <w:rPr>
                <w:rFonts w:hint="eastAsia"/>
              </w:rPr>
              <w:t>附錄、目錄</w:t>
            </w:r>
          </w:p>
          <w:p w:rsidR="007B19F3" w:rsidRPr="00BA058D" w:rsidRDefault="007B19F3" w:rsidP="007B19F3">
            <w:pPr>
              <w:pStyle w:val="a3"/>
              <w:numPr>
                <w:ilvl w:val="0"/>
                <w:numId w:val="14"/>
              </w:numPr>
              <w:ind w:leftChars="0" w:left="239" w:hanging="239"/>
            </w:pPr>
            <w:r w:rsidRPr="00BA058D">
              <w:rPr>
                <w:rFonts w:hint="eastAsia"/>
              </w:rPr>
              <w:t>完成封面</w:t>
            </w:r>
          </w:p>
          <w:p w:rsidR="007B19F3" w:rsidRPr="00782D64" w:rsidRDefault="007B19F3" w:rsidP="007B19F3">
            <w:pPr>
              <w:pStyle w:val="a3"/>
              <w:numPr>
                <w:ilvl w:val="0"/>
                <w:numId w:val="14"/>
              </w:numPr>
              <w:ind w:leftChars="0" w:left="239" w:rightChars="-50" w:right="-120" w:hanging="239"/>
              <w:rPr>
                <w:rFonts w:ascii="Times New Roman" w:eastAsia="新細明體" w:hAnsi="Times New Roman" w:cs="Times New Roman"/>
                <w:szCs w:val="24"/>
              </w:rPr>
            </w:pPr>
            <w:r w:rsidRPr="00BA058D">
              <w:rPr>
                <w:rFonts w:hint="eastAsia"/>
              </w:rPr>
              <w:t>電腦上機、小組</w:t>
            </w:r>
            <w:r w:rsidR="005D4B9C">
              <w:rPr>
                <w:rFonts w:hint="eastAsia"/>
              </w:rPr>
              <w:t>分工合作</w:t>
            </w:r>
          </w:p>
          <w:p w:rsidR="007B19F3" w:rsidRPr="00782D64" w:rsidRDefault="00553235" w:rsidP="00553235">
            <w:pPr>
              <w:pStyle w:val="a3"/>
              <w:numPr>
                <w:ilvl w:val="0"/>
                <w:numId w:val="14"/>
              </w:numPr>
              <w:ind w:leftChars="0" w:left="239" w:rightChars="-50" w:right="-120" w:hanging="239"/>
              <w:rPr>
                <w:rFonts w:ascii="Times New Roman" w:eastAsia="新細明體" w:hAnsi="Times New Roman" w:cs="Times New Roman"/>
                <w:szCs w:val="24"/>
              </w:rPr>
            </w:pPr>
            <w:r>
              <w:rPr>
                <w:rFonts w:hint="eastAsia"/>
              </w:rPr>
              <w:t>討論口頭</w:t>
            </w:r>
            <w:r w:rsidR="007B19F3" w:rsidRPr="00BA058D">
              <w:rPr>
                <w:rFonts w:hint="eastAsia"/>
              </w:rPr>
              <w:t>報告型態與分工</w:t>
            </w:r>
            <w:proofErr w:type="gramStart"/>
            <w:r w:rsidR="007B19F3">
              <w:rPr>
                <w:rFonts w:hint="eastAsia"/>
              </w:rPr>
              <w:t>（</w:t>
            </w:r>
            <w:proofErr w:type="gramEnd"/>
            <w:r w:rsidR="007B19F3" w:rsidRPr="00BA058D">
              <w:rPr>
                <w:rFonts w:hint="eastAsia"/>
              </w:rPr>
              <w:t>發表型態：座談會、小論文發表、品嚐會、海報發表、影片拍攝…</w:t>
            </w:r>
            <w:proofErr w:type="gramStart"/>
            <w:r w:rsidR="007B19F3" w:rsidRPr="00BA058D">
              <w:rPr>
                <w:rFonts w:hint="eastAsia"/>
              </w:rPr>
              <w:t>…</w:t>
            </w:r>
            <w:r w:rsidR="007B19F3">
              <w:rPr>
                <w:rFonts w:hint="eastAsia"/>
              </w:rPr>
              <w:t>）</w:t>
            </w:r>
            <w:proofErr w:type="gramEnd"/>
          </w:p>
        </w:tc>
        <w:tc>
          <w:tcPr>
            <w:tcW w:w="992" w:type="dxa"/>
            <w:shd w:val="clear" w:color="auto" w:fill="auto"/>
          </w:tcPr>
          <w:p w:rsidR="007B19F3" w:rsidRPr="002A57F4" w:rsidRDefault="007B19F3" w:rsidP="00E05228">
            <w:pPr>
              <w:ind w:leftChars="-50" w:left="-120" w:rightChars="-50" w:right="-120"/>
              <w:rPr>
                <w:rFonts w:ascii="Times New Roman" w:eastAsia="新細明體" w:hAnsi="Times New Roman" w:cs="Times New Roman"/>
                <w:szCs w:val="24"/>
              </w:rPr>
            </w:pPr>
          </w:p>
        </w:tc>
        <w:tc>
          <w:tcPr>
            <w:tcW w:w="1124" w:type="dxa"/>
            <w:shd w:val="clear" w:color="auto" w:fill="auto"/>
          </w:tcPr>
          <w:p w:rsidR="007B19F3" w:rsidRPr="002A57F4" w:rsidRDefault="007B19F3" w:rsidP="00E05228">
            <w:pPr>
              <w:ind w:leftChars="-50" w:left="-120" w:rightChars="-50" w:right="-120"/>
              <w:rPr>
                <w:rFonts w:ascii="Times New Roman" w:eastAsia="新細明體" w:hAnsi="Times New Roman" w:cs="Times New Roman"/>
                <w:szCs w:val="24"/>
              </w:rPr>
            </w:pPr>
            <w:r>
              <w:rPr>
                <w:rFonts w:ascii="Times New Roman" w:eastAsia="新細明體" w:hAnsi="Times New Roman" w:cs="Times New Roman" w:hint="eastAsia"/>
                <w:szCs w:val="24"/>
              </w:rPr>
              <w:t>傳送小論文、</w:t>
            </w:r>
            <w:proofErr w:type="spellStart"/>
            <w:r>
              <w:rPr>
                <w:rFonts w:ascii="Times New Roman" w:eastAsia="新細明體" w:hAnsi="Times New Roman" w:cs="Times New Roman" w:hint="eastAsia"/>
                <w:szCs w:val="24"/>
              </w:rPr>
              <w:t>ppt</w:t>
            </w:r>
            <w:proofErr w:type="spellEnd"/>
            <w:r>
              <w:rPr>
                <w:rFonts w:ascii="Times New Roman" w:eastAsia="新細明體" w:hAnsi="Times New Roman" w:cs="Times New Roman" w:hint="eastAsia"/>
                <w:szCs w:val="24"/>
              </w:rPr>
              <w:t>電子檔</w:t>
            </w:r>
          </w:p>
        </w:tc>
      </w:tr>
      <w:tr w:rsidR="004112C2" w:rsidRPr="002A57F4" w:rsidTr="008606BC">
        <w:trPr>
          <w:jc w:val="center"/>
        </w:trPr>
        <w:tc>
          <w:tcPr>
            <w:tcW w:w="449" w:type="dxa"/>
            <w:shd w:val="clear" w:color="auto" w:fill="auto"/>
          </w:tcPr>
          <w:p w:rsidR="00553235" w:rsidRDefault="00553235" w:rsidP="00553235">
            <w:pPr>
              <w:ind w:leftChars="-50" w:left="-120" w:rightChars="-50" w:right="-120"/>
              <w:jc w:val="center"/>
              <w:rPr>
                <w:rFonts w:ascii="Times New Roman" w:eastAsia="新細明體" w:hAnsi="Times New Roman" w:cs="Times New Roman"/>
                <w:szCs w:val="24"/>
              </w:rPr>
            </w:pPr>
            <w:r w:rsidRPr="002A57F4">
              <w:rPr>
                <w:rFonts w:ascii="Times New Roman" w:eastAsia="新細明體" w:hAnsi="Times New Roman" w:cs="Times New Roman" w:hint="eastAsia"/>
                <w:szCs w:val="24"/>
              </w:rPr>
              <w:t>1</w:t>
            </w:r>
            <w:r>
              <w:rPr>
                <w:rFonts w:ascii="Times New Roman" w:eastAsia="新細明體" w:hAnsi="Times New Roman" w:cs="Times New Roman"/>
                <w:szCs w:val="24"/>
              </w:rPr>
              <w:t>4</w:t>
            </w:r>
          </w:p>
          <w:p w:rsidR="00553235" w:rsidRPr="00553235" w:rsidRDefault="00553235" w:rsidP="00553235">
            <w:pPr>
              <w:ind w:leftChars="-50" w:left="-120" w:rightChars="-50" w:right="-120"/>
              <w:jc w:val="center"/>
              <w:rPr>
                <w:rFonts w:ascii="Times New Roman" w:eastAsia="新細明體" w:hAnsi="Times New Roman" w:cs="Times New Roman"/>
                <w:szCs w:val="24"/>
              </w:rPr>
            </w:pPr>
            <w:r w:rsidRPr="00553235">
              <w:rPr>
                <w:rFonts w:ascii="Times New Roman" w:eastAsia="新細明體" w:hAnsi="Times New Roman" w:cs="Times New Roman"/>
                <w:szCs w:val="24"/>
              </w:rPr>
              <w:t>1</w:t>
            </w:r>
            <w:r>
              <w:rPr>
                <w:rFonts w:ascii="Times New Roman" w:eastAsia="新細明體" w:hAnsi="Times New Roman" w:cs="Times New Roman"/>
                <w:szCs w:val="24"/>
              </w:rPr>
              <w:t>2</w:t>
            </w:r>
          </w:p>
          <w:p w:rsidR="00553235" w:rsidRPr="00553235" w:rsidRDefault="00553235" w:rsidP="00553235">
            <w:pPr>
              <w:ind w:leftChars="-50" w:left="-120" w:rightChars="-50" w:right="-120"/>
              <w:jc w:val="center"/>
              <w:rPr>
                <w:rFonts w:ascii="Times New Roman" w:eastAsia="新細明體" w:hAnsi="Times New Roman" w:cs="Times New Roman"/>
                <w:szCs w:val="24"/>
              </w:rPr>
            </w:pPr>
            <w:r w:rsidRPr="00553235">
              <w:rPr>
                <w:rFonts w:ascii="Times New Roman" w:eastAsia="新細明體" w:hAnsi="Times New Roman" w:cs="Times New Roman"/>
                <w:szCs w:val="24"/>
              </w:rPr>
              <w:t>/</w:t>
            </w:r>
          </w:p>
          <w:p w:rsidR="00553235" w:rsidRPr="002A57F4" w:rsidRDefault="00553235" w:rsidP="00553235">
            <w:pPr>
              <w:ind w:leftChars="-50" w:left="-120" w:rightChars="-50" w:right="-120"/>
              <w:jc w:val="center"/>
              <w:rPr>
                <w:rFonts w:ascii="Times New Roman" w:eastAsia="新細明體" w:hAnsi="Times New Roman" w:cs="Times New Roman"/>
                <w:szCs w:val="24"/>
              </w:rPr>
            </w:pPr>
            <w:r w:rsidRPr="00553235">
              <w:rPr>
                <w:rFonts w:ascii="Times New Roman" w:eastAsia="新細明體" w:hAnsi="Times New Roman" w:cs="Times New Roman"/>
                <w:szCs w:val="24"/>
              </w:rPr>
              <w:t>0</w:t>
            </w:r>
            <w:r>
              <w:rPr>
                <w:rFonts w:ascii="Times New Roman" w:eastAsia="新細明體" w:hAnsi="Times New Roman" w:cs="Times New Roman"/>
                <w:szCs w:val="24"/>
              </w:rPr>
              <w:t>2</w:t>
            </w:r>
          </w:p>
        </w:tc>
        <w:tc>
          <w:tcPr>
            <w:tcW w:w="1390" w:type="dxa"/>
            <w:shd w:val="clear" w:color="auto" w:fill="auto"/>
          </w:tcPr>
          <w:p w:rsidR="00553235" w:rsidRPr="00BA058D" w:rsidRDefault="00553235" w:rsidP="00553235">
            <w:pPr>
              <w:ind w:left="-50" w:right="-50"/>
            </w:pPr>
            <w:r w:rsidRPr="00553235">
              <w:rPr>
                <w:rFonts w:hint="eastAsia"/>
              </w:rPr>
              <w:t>完成</w:t>
            </w:r>
            <w:r>
              <w:rPr>
                <w:rFonts w:hint="eastAsia"/>
              </w:rPr>
              <w:t>口頭</w:t>
            </w:r>
            <w:r w:rsidRPr="00553235">
              <w:rPr>
                <w:rFonts w:hint="eastAsia"/>
              </w:rPr>
              <w:t>報告用簡報</w:t>
            </w:r>
          </w:p>
        </w:tc>
        <w:tc>
          <w:tcPr>
            <w:tcW w:w="4341" w:type="dxa"/>
            <w:shd w:val="clear" w:color="auto" w:fill="auto"/>
          </w:tcPr>
          <w:p w:rsidR="00553235" w:rsidRDefault="00553235" w:rsidP="007B19F3">
            <w:pPr>
              <w:pStyle w:val="a3"/>
              <w:numPr>
                <w:ilvl w:val="0"/>
                <w:numId w:val="15"/>
              </w:numPr>
              <w:ind w:leftChars="0" w:left="239" w:rightChars="-50" w:right="-120" w:hanging="239"/>
            </w:pPr>
            <w:r w:rsidRPr="00BA058D">
              <w:rPr>
                <w:rFonts w:hint="eastAsia"/>
              </w:rPr>
              <w:t>製作成果分享</w:t>
            </w:r>
            <w:r>
              <w:rPr>
                <w:rFonts w:hint="eastAsia"/>
              </w:rPr>
              <w:t>口頭</w:t>
            </w:r>
            <w:r w:rsidRPr="00BA058D">
              <w:rPr>
                <w:rFonts w:hint="eastAsia"/>
              </w:rPr>
              <w:t>報告</w:t>
            </w:r>
            <w:proofErr w:type="spellStart"/>
            <w:r w:rsidRPr="00BA058D">
              <w:rPr>
                <w:rFonts w:hint="eastAsia"/>
              </w:rPr>
              <w:t>ppt</w:t>
            </w:r>
            <w:proofErr w:type="spellEnd"/>
            <w:r w:rsidRPr="00BA058D">
              <w:rPr>
                <w:rFonts w:hint="eastAsia"/>
              </w:rPr>
              <w:t>（安插插圖與短片）</w:t>
            </w:r>
          </w:p>
          <w:p w:rsidR="00553235" w:rsidRPr="00782D64" w:rsidRDefault="00553235" w:rsidP="00553235">
            <w:pPr>
              <w:pStyle w:val="a3"/>
              <w:numPr>
                <w:ilvl w:val="0"/>
                <w:numId w:val="14"/>
              </w:numPr>
              <w:ind w:leftChars="0" w:left="239" w:rightChars="-50" w:right="-120" w:hanging="239"/>
              <w:rPr>
                <w:rFonts w:ascii="Times New Roman" w:eastAsia="新細明體" w:hAnsi="Times New Roman" w:cs="Times New Roman"/>
                <w:szCs w:val="24"/>
              </w:rPr>
            </w:pPr>
            <w:r w:rsidRPr="00BA058D">
              <w:rPr>
                <w:rFonts w:hint="eastAsia"/>
              </w:rPr>
              <w:t>電腦上機、小組</w:t>
            </w:r>
            <w:r>
              <w:rPr>
                <w:rFonts w:hint="eastAsia"/>
              </w:rPr>
              <w:t>分工合作</w:t>
            </w:r>
          </w:p>
          <w:p w:rsidR="00553235" w:rsidRPr="00BA058D" w:rsidRDefault="00553235" w:rsidP="00553235">
            <w:pPr>
              <w:pStyle w:val="a3"/>
              <w:numPr>
                <w:ilvl w:val="0"/>
                <w:numId w:val="15"/>
              </w:numPr>
              <w:ind w:leftChars="0" w:left="239" w:rightChars="-50" w:right="-120" w:hanging="239"/>
            </w:pPr>
            <w:r w:rsidRPr="00BA058D">
              <w:rPr>
                <w:rFonts w:hint="eastAsia"/>
              </w:rPr>
              <w:t>確定分享</w:t>
            </w:r>
            <w:r>
              <w:rPr>
                <w:rFonts w:hint="eastAsia"/>
              </w:rPr>
              <w:t>口頭</w:t>
            </w:r>
            <w:r w:rsidRPr="00BA058D">
              <w:rPr>
                <w:rFonts w:hint="eastAsia"/>
              </w:rPr>
              <w:t>報告型態與分工</w:t>
            </w:r>
            <w:proofErr w:type="gramStart"/>
            <w:r>
              <w:rPr>
                <w:rFonts w:hint="eastAsia"/>
              </w:rPr>
              <w:t>（</w:t>
            </w:r>
            <w:proofErr w:type="gramEnd"/>
            <w:r w:rsidRPr="00BA058D">
              <w:rPr>
                <w:rFonts w:hint="eastAsia"/>
              </w:rPr>
              <w:t>發表型態：座談會、小論文發表、品嚐會、海報發表、影片拍攝…</w:t>
            </w:r>
            <w:proofErr w:type="gramStart"/>
            <w:r w:rsidRPr="00BA058D">
              <w:rPr>
                <w:rFonts w:hint="eastAsia"/>
              </w:rPr>
              <w:t>…</w:t>
            </w:r>
            <w:r>
              <w:rPr>
                <w:rFonts w:hint="eastAsia"/>
              </w:rPr>
              <w:t>）</w:t>
            </w:r>
            <w:proofErr w:type="gramEnd"/>
          </w:p>
        </w:tc>
        <w:tc>
          <w:tcPr>
            <w:tcW w:w="992" w:type="dxa"/>
            <w:shd w:val="clear" w:color="auto" w:fill="auto"/>
          </w:tcPr>
          <w:p w:rsidR="00553235" w:rsidRDefault="00553235" w:rsidP="00E05228">
            <w:pPr>
              <w:ind w:leftChars="-50" w:left="-120" w:rightChars="-50" w:right="-120"/>
              <w:rPr>
                <w:rFonts w:ascii="Times New Roman" w:eastAsia="新細明體" w:hAnsi="Times New Roman" w:cs="Times New Roman"/>
                <w:szCs w:val="24"/>
              </w:rPr>
            </w:pPr>
          </w:p>
        </w:tc>
        <w:tc>
          <w:tcPr>
            <w:tcW w:w="1124" w:type="dxa"/>
            <w:shd w:val="clear" w:color="auto" w:fill="auto"/>
          </w:tcPr>
          <w:p w:rsidR="00553235" w:rsidRDefault="00553235" w:rsidP="00E05228">
            <w:pPr>
              <w:ind w:leftChars="-50" w:left="-120" w:rightChars="-50" w:right="-120"/>
              <w:rPr>
                <w:rFonts w:ascii="Times New Roman" w:eastAsia="新細明體" w:hAnsi="Times New Roman" w:cs="Times New Roman"/>
                <w:szCs w:val="24"/>
              </w:rPr>
            </w:pPr>
          </w:p>
        </w:tc>
      </w:tr>
      <w:tr w:rsidR="004112C2" w:rsidRPr="002A57F4" w:rsidTr="008606BC">
        <w:trPr>
          <w:jc w:val="center"/>
        </w:trPr>
        <w:tc>
          <w:tcPr>
            <w:tcW w:w="449" w:type="dxa"/>
            <w:shd w:val="clear" w:color="auto" w:fill="auto"/>
          </w:tcPr>
          <w:p w:rsidR="00553235" w:rsidRDefault="00553235" w:rsidP="00553235">
            <w:pPr>
              <w:ind w:leftChars="-50" w:left="-120" w:rightChars="-50" w:right="-120"/>
              <w:jc w:val="center"/>
              <w:rPr>
                <w:rFonts w:ascii="Times New Roman" w:eastAsia="新細明體" w:hAnsi="Times New Roman" w:cs="Times New Roman"/>
                <w:szCs w:val="24"/>
              </w:rPr>
            </w:pPr>
            <w:r>
              <w:rPr>
                <w:rFonts w:ascii="Times New Roman" w:eastAsia="新細明體" w:hAnsi="Times New Roman" w:cs="Times New Roman" w:hint="eastAsia"/>
                <w:szCs w:val="24"/>
              </w:rPr>
              <w:t>15</w:t>
            </w:r>
          </w:p>
          <w:p w:rsidR="00553235" w:rsidRDefault="00553235" w:rsidP="00553235">
            <w:pPr>
              <w:ind w:leftChars="-50" w:left="-120" w:rightChars="-50" w:right="-120"/>
              <w:jc w:val="center"/>
              <w:rPr>
                <w:rFonts w:ascii="Times New Roman" w:eastAsia="新細明體" w:hAnsi="Times New Roman" w:cs="Times New Roman"/>
                <w:szCs w:val="24"/>
              </w:rPr>
            </w:pPr>
            <w:r>
              <w:rPr>
                <w:rFonts w:ascii="Times New Roman" w:eastAsia="新細明體" w:hAnsi="Times New Roman" w:cs="Times New Roman"/>
                <w:szCs w:val="24"/>
              </w:rPr>
              <w:t>12</w:t>
            </w:r>
          </w:p>
          <w:p w:rsidR="00553235" w:rsidRDefault="00553235" w:rsidP="00553235">
            <w:pPr>
              <w:ind w:leftChars="-50" w:left="-120" w:rightChars="-50" w:right="-120"/>
              <w:jc w:val="center"/>
              <w:rPr>
                <w:rFonts w:ascii="Times New Roman" w:eastAsia="新細明體" w:hAnsi="Times New Roman" w:cs="Times New Roman"/>
                <w:szCs w:val="24"/>
              </w:rPr>
            </w:pPr>
            <w:r>
              <w:rPr>
                <w:rFonts w:ascii="Times New Roman" w:eastAsia="新細明體" w:hAnsi="Times New Roman" w:cs="Times New Roman"/>
                <w:szCs w:val="24"/>
              </w:rPr>
              <w:t>/</w:t>
            </w:r>
          </w:p>
          <w:p w:rsidR="00553235" w:rsidRPr="002A57F4" w:rsidRDefault="00553235" w:rsidP="004112C2">
            <w:pPr>
              <w:ind w:leftChars="-50" w:left="-120" w:rightChars="-50" w:right="-120"/>
              <w:jc w:val="center"/>
              <w:rPr>
                <w:rFonts w:ascii="Times New Roman" w:eastAsia="新細明體" w:hAnsi="Times New Roman" w:cs="Times New Roman"/>
                <w:szCs w:val="24"/>
              </w:rPr>
            </w:pPr>
            <w:r>
              <w:rPr>
                <w:rFonts w:ascii="Times New Roman" w:eastAsia="新細明體" w:hAnsi="Times New Roman" w:cs="Times New Roman"/>
                <w:szCs w:val="24"/>
              </w:rPr>
              <w:t>0</w:t>
            </w:r>
            <w:r w:rsidR="004112C2">
              <w:rPr>
                <w:rFonts w:ascii="Times New Roman" w:eastAsia="新細明體" w:hAnsi="Times New Roman" w:cs="Times New Roman"/>
                <w:szCs w:val="24"/>
              </w:rPr>
              <w:t>9</w:t>
            </w:r>
          </w:p>
        </w:tc>
        <w:tc>
          <w:tcPr>
            <w:tcW w:w="1390" w:type="dxa"/>
            <w:shd w:val="clear" w:color="auto" w:fill="auto"/>
          </w:tcPr>
          <w:p w:rsidR="007B19F3" w:rsidRPr="002A57F4" w:rsidRDefault="007B19F3" w:rsidP="00E05228">
            <w:pPr>
              <w:ind w:left="-50" w:right="-50"/>
              <w:rPr>
                <w:rFonts w:ascii="Times New Roman" w:eastAsia="新細明體" w:hAnsi="Times New Roman" w:cs="Times New Roman"/>
                <w:szCs w:val="24"/>
              </w:rPr>
            </w:pPr>
            <w:r w:rsidRPr="00BA058D">
              <w:rPr>
                <w:rFonts w:hint="eastAsia"/>
              </w:rPr>
              <w:t>成果發表</w:t>
            </w:r>
            <w:r w:rsidRPr="00BA058D">
              <w:rPr>
                <w:rFonts w:hint="eastAsia"/>
              </w:rPr>
              <w:t>(</w:t>
            </w:r>
            <w:proofErr w:type="gramStart"/>
            <w:r w:rsidRPr="00BA058D">
              <w:rPr>
                <w:rFonts w:hint="eastAsia"/>
              </w:rPr>
              <w:t>一</w:t>
            </w:r>
            <w:proofErr w:type="gramEnd"/>
            <w:r w:rsidRPr="00BA058D">
              <w:rPr>
                <w:rFonts w:hint="eastAsia"/>
              </w:rPr>
              <w:t>)</w:t>
            </w:r>
          </w:p>
        </w:tc>
        <w:tc>
          <w:tcPr>
            <w:tcW w:w="4341" w:type="dxa"/>
            <w:shd w:val="clear" w:color="auto" w:fill="auto"/>
          </w:tcPr>
          <w:p w:rsidR="007B19F3" w:rsidRPr="00BD1594" w:rsidRDefault="007B19F3" w:rsidP="007B19F3">
            <w:pPr>
              <w:pStyle w:val="a3"/>
              <w:numPr>
                <w:ilvl w:val="0"/>
                <w:numId w:val="15"/>
              </w:numPr>
              <w:ind w:leftChars="0" w:left="239" w:rightChars="-50" w:right="-120" w:hanging="239"/>
              <w:rPr>
                <w:rFonts w:ascii="Times New Roman" w:eastAsia="新細明體" w:hAnsi="Times New Roman" w:cs="Times New Roman"/>
                <w:szCs w:val="24"/>
              </w:rPr>
            </w:pPr>
            <w:r w:rsidRPr="00BA058D">
              <w:rPr>
                <w:rFonts w:hint="eastAsia"/>
              </w:rPr>
              <w:t>小論文研討與回饋</w:t>
            </w:r>
          </w:p>
        </w:tc>
        <w:tc>
          <w:tcPr>
            <w:tcW w:w="992" w:type="dxa"/>
            <w:shd w:val="clear" w:color="auto" w:fill="auto"/>
          </w:tcPr>
          <w:p w:rsidR="007B19F3" w:rsidRPr="002A57F4" w:rsidRDefault="007B19F3" w:rsidP="00E05228">
            <w:pPr>
              <w:ind w:leftChars="-50" w:left="-120" w:rightChars="-50" w:right="-120"/>
              <w:rPr>
                <w:rFonts w:ascii="Times New Roman" w:eastAsia="新細明體" w:hAnsi="Times New Roman" w:cs="Times New Roman"/>
                <w:szCs w:val="24"/>
              </w:rPr>
            </w:pPr>
            <w:r>
              <w:rPr>
                <w:rFonts w:ascii="Times New Roman" w:eastAsia="新細明體" w:hAnsi="Times New Roman" w:cs="Times New Roman" w:hint="eastAsia"/>
                <w:szCs w:val="24"/>
              </w:rPr>
              <w:t>評分表</w:t>
            </w:r>
          </w:p>
        </w:tc>
        <w:tc>
          <w:tcPr>
            <w:tcW w:w="1124" w:type="dxa"/>
            <w:shd w:val="clear" w:color="auto" w:fill="auto"/>
          </w:tcPr>
          <w:p w:rsidR="007B19F3" w:rsidRPr="002A57F4" w:rsidRDefault="007B19F3" w:rsidP="00E05228">
            <w:pPr>
              <w:ind w:leftChars="-50" w:left="-120" w:rightChars="-50" w:right="-120"/>
              <w:rPr>
                <w:rFonts w:ascii="Times New Roman" w:eastAsia="新細明體" w:hAnsi="Times New Roman" w:cs="Times New Roman"/>
                <w:szCs w:val="24"/>
              </w:rPr>
            </w:pPr>
            <w:r>
              <w:rPr>
                <w:rFonts w:ascii="Times New Roman" w:eastAsia="新細明體" w:hAnsi="Times New Roman" w:cs="Times New Roman" w:hint="eastAsia"/>
                <w:szCs w:val="24"/>
              </w:rPr>
              <w:t>專心研討積極回饋</w:t>
            </w:r>
          </w:p>
        </w:tc>
      </w:tr>
      <w:tr w:rsidR="004112C2" w:rsidRPr="002A57F4" w:rsidTr="008606BC">
        <w:trPr>
          <w:jc w:val="center"/>
        </w:trPr>
        <w:tc>
          <w:tcPr>
            <w:tcW w:w="449" w:type="dxa"/>
            <w:shd w:val="clear" w:color="auto" w:fill="auto"/>
          </w:tcPr>
          <w:p w:rsidR="007B19F3" w:rsidRDefault="007B19F3" w:rsidP="00E05228">
            <w:pPr>
              <w:ind w:leftChars="-50" w:left="-120" w:rightChars="-50" w:right="-120"/>
              <w:jc w:val="center"/>
              <w:rPr>
                <w:rFonts w:ascii="Times New Roman" w:eastAsia="新細明體" w:hAnsi="Times New Roman" w:cs="Times New Roman"/>
                <w:szCs w:val="24"/>
              </w:rPr>
            </w:pPr>
            <w:r w:rsidRPr="002A57F4">
              <w:rPr>
                <w:rFonts w:ascii="Times New Roman" w:eastAsia="新細明體" w:hAnsi="Times New Roman" w:cs="Times New Roman" w:hint="eastAsia"/>
                <w:szCs w:val="24"/>
              </w:rPr>
              <w:t>1</w:t>
            </w:r>
            <w:r w:rsidR="004112C2">
              <w:rPr>
                <w:rFonts w:ascii="Times New Roman" w:eastAsia="新細明體" w:hAnsi="Times New Roman" w:cs="Times New Roman"/>
                <w:szCs w:val="24"/>
              </w:rPr>
              <w:t>6</w:t>
            </w:r>
          </w:p>
          <w:p w:rsidR="00553235" w:rsidRPr="00553235" w:rsidRDefault="00553235" w:rsidP="00553235">
            <w:pPr>
              <w:ind w:leftChars="-50" w:left="-120" w:rightChars="-50" w:right="-120"/>
              <w:jc w:val="center"/>
              <w:rPr>
                <w:rFonts w:ascii="Times New Roman" w:eastAsia="新細明體" w:hAnsi="Times New Roman" w:cs="Times New Roman"/>
                <w:szCs w:val="24"/>
              </w:rPr>
            </w:pPr>
            <w:r w:rsidRPr="00553235">
              <w:rPr>
                <w:rFonts w:ascii="Times New Roman" w:eastAsia="新細明體" w:hAnsi="Times New Roman" w:cs="Times New Roman"/>
                <w:szCs w:val="24"/>
              </w:rPr>
              <w:t>12</w:t>
            </w:r>
          </w:p>
          <w:p w:rsidR="00553235" w:rsidRPr="00553235" w:rsidRDefault="00553235" w:rsidP="00553235">
            <w:pPr>
              <w:ind w:leftChars="-50" w:left="-120" w:rightChars="-50" w:right="-120"/>
              <w:jc w:val="center"/>
              <w:rPr>
                <w:rFonts w:ascii="Times New Roman" w:eastAsia="新細明體" w:hAnsi="Times New Roman" w:cs="Times New Roman"/>
                <w:szCs w:val="24"/>
              </w:rPr>
            </w:pPr>
            <w:r w:rsidRPr="00553235">
              <w:rPr>
                <w:rFonts w:ascii="Times New Roman" w:eastAsia="新細明體" w:hAnsi="Times New Roman" w:cs="Times New Roman"/>
                <w:szCs w:val="24"/>
              </w:rPr>
              <w:t>/</w:t>
            </w:r>
          </w:p>
          <w:p w:rsidR="00553235" w:rsidRPr="002A57F4" w:rsidRDefault="004112C2" w:rsidP="004112C2">
            <w:pPr>
              <w:ind w:leftChars="-50" w:left="-120" w:rightChars="-50" w:right="-120"/>
              <w:jc w:val="center"/>
              <w:rPr>
                <w:rFonts w:ascii="Times New Roman" w:eastAsia="新細明體" w:hAnsi="Times New Roman" w:cs="Times New Roman"/>
                <w:szCs w:val="24"/>
              </w:rPr>
            </w:pPr>
            <w:r>
              <w:rPr>
                <w:rFonts w:ascii="Times New Roman" w:eastAsia="新細明體" w:hAnsi="Times New Roman" w:cs="Times New Roman"/>
                <w:szCs w:val="24"/>
              </w:rPr>
              <w:t>16</w:t>
            </w:r>
          </w:p>
        </w:tc>
        <w:tc>
          <w:tcPr>
            <w:tcW w:w="1390" w:type="dxa"/>
            <w:shd w:val="clear" w:color="auto" w:fill="auto"/>
          </w:tcPr>
          <w:p w:rsidR="007B19F3" w:rsidRPr="002A57F4" w:rsidRDefault="007B19F3" w:rsidP="00E05228">
            <w:pPr>
              <w:ind w:left="-50" w:right="-50"/>
              <w:rPr>
                <w:rFonts w:ascii="Times New Roman" w:eastAsia="新細明體" w:hAnsi="Times New Roman" w:cs="Times New Roman"/>
                <w:szCs w:val="24"/>
              </w:rPr>
            </w:pPr>
            <w:r w:rsidRPr="00BA058D">
              <w:rPr>
                <w:rFonts w:hint="eastAsia"/>
              </w:rPr>
              <w:t>成果發表</w:t>
            </w:r>
            <w:r w:rsidRPr="00BA058D">
              <w:rPr>
                <w:rFonts w:hint="eastAsia"/>
              </w:rPr>
              <w:t>(</w:t>
            </w:r>
            <w:r w:rsidRPr="00BA058D">
              <w:rPr>
                <w:rFonts w:hint="eastAsia"/>
              </w:rPr>
              <w:t>二</w:t>
            </w:r>
            <w:r w:rsidRPr="00BA058D">
              <w:rPr>
                <w:rFonts w:hint="eastAsia"/>
              </w:rPr>
              <w:t>)</w:t>
            </w:r>
          </w:p>
        </w:tc>
        <w:tc>
          <w:tcPr>
            <w:tcW w:w="4341" w:type="dxa"/>
            <w:shd w:val="clear" w:color="auto" w:fill="auto"/>
          </w:tcPr>
          <w:p w:rsidR="007B19F3" w:rsidRPr="00BD1594" w:rsidRDefault="007B19F3" w:rsidP="007B19F3">
            <w:pPr>
              <w:pStyle w:val="a3"/>
              <w:numPr>
                <w:ilvl w:val="0"/>
                <w:numId w:val="15"/>
              </w:numPr>
              <w:ind w:leftChars="0" w:left="239" w:rightChars="-50" w:right="-120" w:hanging="239"/>
              <w:rPr>
                <w:rFonts w:ascii="Times New Roman" w:eastAsia="新細明體" w:hAnsi="Times New Roman" w:cs="Times New Roman"/>
                <w:szCs w:val="24"/>
              </w:rPr>
            </w:pPr>
            <w:r w:rsidRPr="00BD1594">
              <w:rPr>
                <w:rFonts w:ascii="Times New Roman" w:eastAsia="新細明體" w:hAnsi="Times New Roman" w:cs="Times New Roman" w:hint="eastAsia"/>
                <w:szCs w:val="24"/>
              </w:rPr>
              <w:t>小論文研討與回饋</w:t>
            </w:r>
          </w:p>
        </w:tc>
        <w:tc>
          <w:tcPr>
            <w:tcW w:w="992" w:type="dxa"/>
            <w:shd w:val="clear" w:color="auto" w:fill="auto"/>
          </w:tcPr>
          <w:p w:rsidR="007B19F3" w:rsidRPr="002A57F4" w:rsidRDefault="007B19F3" w:rsidP="00E05228">
            <w:pPr>
              <w:ind w:leftChars="-50" w:left="-120" w:rightChars="-50" w:right="-120"/>
              <w:rPr>
                <w:rFonts w:ascii="Times New Roman" w:eastAsia="新細明體" w:hAnsi="Times New Roman" w:cs="Times New Roman"/>
                <w:szCs w:val="24"/>
              </w:rPr>
            </w:pPr>
            <w:r>
              <w:rPr>
                <w:rFonts w:ascii="Times New Roman" w:eastAsia="新細明體" w:hAnsi="Times New Roman" w:cs="Times New Roman" w:hint="eastAsia"/>
                <w:szCs w:val="24"/>
              </w:rPr>
              <w:t>評分表</w:t>
            </w:r>
          </w:p>
        </w:tc>
        <w:tc>
          <w:tcPr>
            <w:tcW w:w="1124" w:type="dxa"/>
            <w:shd w:val="clear" w:color="auto" w:fill="auto"/>
          </w:tcPr>
          <w:p w:rsidR="007B19F3" w:rsidRDefault="007B19F3" w:rsidP="00E05228">
            <w:pPr>
              <w:ind w:leftChars="-54" w:left="-120" w:hangingChars="4" w:hanging="10"/>
            </w:pPr>
            <w:r w:rsidRPr="00497997">
              <w:rPr>
                <w:rFonts w:ascii="Times New Roman" w:eastAsia="新細明體" w:hAnsi="Times New Roman" w:cs="Times New Roman" w:hint="eastAsia"/>
                <w:szCs w:val="24"/>
              </w:rPr>
              <w:t>專心研討積極回饋</w:t>
            </w:r>
          </w:p>
        </w:tc>
      </w:tr>
      <w:tr w:rsidR="004112C2" w:rsidRPr="002A57F4" w:rsidTr="008606BC">
        <w:trPr>
          <w:jc w:val="center"/>
        </w:trPr>
        <w:tc>
          <w:tcPr>
            <w:tcW w:w="449" w:type="dxa"/>
            <w:shd w:val="clear" w:color="auto" w:fill="auto"/>
          </w:tcPr>
          <w:p w:rsidR="007B19F3" w:rsidRDefault="007B19F3" w:rsidP="004112C2">
            <w:pPr>
              <w:ind w:leftChars="-50" w:left="-120" w:rightChars="-50" w:right="-120"/>
              <w:jc w:val="center"/>
              <w:rPr>
                <w:rFonts w:ascii="Times New Roman" w:eastAsia="新細明體" w:hAnsi="Times New Roman" w:cs="Times New Roman"/>
                <w:szCs w:val="24"/>
              </w:rPr>
            </w:pPr>
            <w:r w:rsidRPr="002A57F4">
              <w:rPr>
                <w:rFonts w:ascii="Times New Roman" w:eastAsia="新細明體" w:hAnsi="Times New Roman" w:cs="Times New Roman" w:hint="eastAsia"/>
                <w:szCs w:val="24"/>
              </w:rPr>
              <w:t>1</w:t>
            </w:r>
            <w:r w:rsidR="004112C2">
              <w:rPr>
                <w:rFonts w:ascii="Times New Roman" w:eastAsia="新細明體" w:hAnsi="Times New Roman" w:cs="Times New Roman"/>
                <w:szCs w:val="24"/>
              </w:rPr>
              <w:t>7</w:t>
            </w:r>
          </w:p>
          <w:p w:rsidR="004112C2" w:rsidRPr="004112C2" w:rsidRDefault="004112C2" w:rsidP="004112C2">
            <w:pPr>
              <w:ind w:leftChars="-50" w:left="-120" w:rightChars="-50" w:right="-120"/>
              <w:jc w:val="center"/>
              <w:rPr>
                <w:rFonts w:ascii="Times New Roman" w:eastAsia="新細明體" w:hAnsi="Times New Roman" w:cs="Times New Roman"/>
                <w:szCs w:val="24"/>
              </w:rPr>
            </w:pPr>
            <w:r w:rsidRPr="004112C2">
              <w:rPr>
                <w:rFonts w:ascii="Times New Roman" w:eastAsia="新細明體" w:hAnsi="Times New Roman" w:cs="Times New Roman"/>
                <w:szCs w:val="24"/>
              </w:rPr>
              <w:t>12</w:t>
            </w:r>
          </w:p>
          <w:p w:rsidR="004112C2" w:rsidRPr="004112C2" w:rsidRDefault="004112C2" w:rsidP="004112C2">
            <w:pPr>
              <w:ind w:leftChars="-50" w:left="-120" w:rightChars="-50" w:right="-120"/>
              <w:jc w:val="center"/>
              <w:rPr>
                <w:rFonts w:ascii="Times New Roman" w:eastAsia="新細明體" w:hAnsi="Times New Roman" w:cs="Times New Roman"/>
                <w:szCs w:val="24"/>
              </w:rPr>
            </w:pPr>
            <w:r w:rsidRPr="004112C2">
              <w:rPr>
                <w:rFonts w:ascii="Times New Roman" w:eastAsia="新細明體" w:hAnsi="Times New Roman" w:cs="Times New Roman"/>
                <w:szCs w:val="24"/>
              </w:rPr>
              <w:t>/</w:t>
            </w:r>
          </w:p>
          <w:p w:rsidR="004112C2" w:rsidRPr="002A57F4" w:rsidRDefault="004112C2" w:rsidP="004112C2">
            <w:pPr>
              <w:ind w:leftChars="-50" w:left="-120" w:rightChars="-50" w:right="-120"/>
              <w:jc w:val="center"/>
              <w:rPr>
                <w:rFonts w:ascii="Times New Roman" w:eastAsia="新細明體" w:hAnsi="Times New Roman" w:cs="Times New Roman"/>
                <w:szCs w:val="24"/>
              </w:rPr>
            </w:pPr>
            <w:r w:rsidRPr="004112C2">
              <w:rPr>
                <w:rFonts w:ascii="Times New Roman" w:eastAsia="新細明體" w:hAnsi="Times New Roman" w:cs="Times New Roman"/>
                <w:szCs w:val="24"/>
              </w:rPr>
              <w:t>2</w:t>
            </w:r>
            <w:r>
              <w:rPr>
                <w:rFonts w:ascii="Times New Roman" w:eastAsia="新細明體" w:hAnsi="Times New Roman" w:cs="Times New Roman"/>
                <w:szCs w:val="24"/>
              </w:rPr>
              <w:t>3</w:t>
            </w:r>
          </w:p>
        </w:tc>
        <w:tc>
          <w:tcPr>
            <w:tcW w:w="1390" w:type="dxa"/>
            <w:shd w:val="clear" w:color="auto" w:fill="auto"/>
          </w:tcPr>
          <w:p w:rsidR="007B19F3" w:rsidRPr="002A57F4" w:rsidRDefault="007B19F3" w:rsidP="00E05228">
            <w:pPr>
              <w:ind w:left="-50" w:right="-50"/>
              <w:rPr>
                <w:rFonts w:ascii="Times New Roman" w:eastAsia="新細明體" w:hAnsi="Times New Roman" w:cs="Times New Roman"/>
                <w:szCs w:val="24"/>
              </w:rPr>
            </w:pPr>
            <w:r w:rsidRPr="00BA058D">
              <w:rPr>
                <w:rFonts w:hint="eastAsia"/>
              </w:rPr>
              <w:t>成果發表</w:t>
            </w:r>
            <w:r w:rsidRPr="00BA058D">
              <w:rPr>
                <w:rFonts w:hint="eastAsia"/>
              </w:rPr>
              <w:t>(</w:t>
            </w:r>
            <w:r w:rsidRPr="00BA058D">
              <w:rPr>
                <w:rFonts w:hint="eastAsia"/>
              </w:rPr>
              <w:t>三</w:t>
            </w:r>
            <w:r w:rsidRPr="00BA058D">
              <w:rPr>
                <w:rFonts w:hint="eastAsia"/>
              </w:rPr>
              <w:t>)</w:t>
            </w:r>
          </w:p>
        </w:tc>
        <w:tc>
          <w:tcPr>
            <w:tcW w:w="4341" w:type="dxa"/>
            <w:shd w:val="clear" w:color="auto" w:fill="auto"/>
          </w:tcPr>
          <w:p w:rsidR="007B19F3" w:rsidRPr="00BD1594" w:rsidRDefault="007B19F3" w:rsidP="007B19F3">
            <w:pPr>
              <w:pStyle w:val="a3"/>
              <w:numPr>
                <w:ilvl w:val="0"/>
                <w:numId w:val="15"/>
              </w:numPr>
              <w:ind w:leftChars="0" w:left="239" w:rightChars="-50" w:right="-120" w:hanging="239"/>
              <w:rPr>
                <w:rFonts w:ascii="Times New Roman" w:eastAsia="新細明體" w:hAnsi="Times New Roman" w:cs="Times New Roman"/>
                <w:szCs w:val="24"/>
              </w:rPr>
            </w:pPr>
            <w:r w:rsidRPr="00BD1594">
              <w:rPr>
                <w:rFonts w:ascii="Times New Roman" w:eastAsia="新細明體" w:hAnsi="Times New Roman" w:cs="Times New Roman" w:hint="eastAsia"/>
                <w:szCs w:val="24"/>
              </w:rPr>
              <w:t>小論文研討與回饋</w:t>
            </w:r>
          </w:p>
        </w:tc>
        <w:tc>
          <w:tcPr>
            <w:tcW w:w="992" w:type="dxa"/>
            <w:shd w:val="clear" w:color="auto" w:fill="auto"/>
          </w:tcPr>
          <w:p w:rsidR="007B19F3" w:rsidRPr="002A57F4" w:rsidRDefault="007B19F3" w:rsidP="00E05228">
            <w:pPr>
              <w:ind w:leftChars="-50" w:left="-120" w:rightChars="-50" w:right="-120"/>
              <w:rPr>
                <w:rFonts w:ascii="Times New Roman" w:eastAsia="新細明體" w:hAnsi="Times New Roman" w:cs="Times New Roman"/>
                <w:szCs w:val="24"/>
              </w:rPr>
            </w:pPr>
            <w:r>
              <w:rPr>
                <w:rFonts w:ascii="Times New Roman" w:eastAsia="新細明體" w:hAnsi="Times New Roman" w:cs="Times New Roman" w:hint="eastAsia"/>
                <w:szCs w:val="24"/>
              </w:rPr>
              <w:t>評分表</w:t>
            </w:r>
          </w:p>
        </w:tc>
        <w:tc>
          <w:tcPr>
            <w:tcW w:w="1124" w:type="dxa"/>
            <w:shd w:val="clear" w:color="auto" w:fill="auto"/>
          </w:tcPr>
          <w:p w:rsidR="007B19F3" w:rsidRDefault="007B19F3" w:rsidP="00E05228">
            <w:pPr>
              <w:ind w:leftChars="-54" w:left="-120" w:hangingChars="4" w:hanging="10"/>
            </w:pPr>
            <w:r w:rsidRPr="00497997">
              <w:rPr>
                <w:rFonts w:ascii="Times New Roman" w:eastAsia="新細明體" w:hAnsi="Times New Roman" w:cs="Times New Roman" w:hint="eastAsia"/>
                <w:szCs w:val="24"/>
              </w:rPr>
              <w:t>專心研討積極回饋</w:t>
            </w:r>
          </w:p>
        </w:tc>
      </w:tr>
      <w:tr w:rsidR="004112C2" w:rsidRPr="002A57F4" w:rsidTr="008606BC">
        <w:trPr>
          <w:jc w:val="center"/>
        </w:trPr>
        <w:tc>
          <w:tcPr>
            <w:tcW w:w="449" w:type="dxa"/>
            <w:shd w:val="clear" w:color="auto" w:fill="auto"/>
          </w:tcPr>
          <w:p w:rsidR="008606BC" w:rsidRDefault="008606BC" w:rsidP="004112C2">
            <w:pPr>
              <w:ind w:leftChars="-50" w:left="-120" w:rightChars="-50" w:right="-120"/>
              <w:jc w:val="center"/>
              <w:rPr>
                <w:rFonts w:ascii="Times New Roman" w:eastAsia="新細明體" w:hAnsi="Times New Roman" w:cs="Times New Roman"/>
                <w:szCs w:val="24"/>
              </w:rPr>
            </w:pPr>
            <w:r>
              <w:rPr>
                <w:rFonts w:ascii="Times New Roman" w:eastAsia="新細明體" w:hAnsi="Times New Roman" w:cs="Times New Roman"/>
                <w:szCs w:val="24"/>
              </w:rPr>
              <w:t>1</w:t>
            </w:r>
            <w:r w:rsidR="004112C2">
              <w:rPr>
                <w:rFonts w:ascii="Times New Roman" w:eastAsia="新細明體" w:hAnsi="Times New Roman" w:cs="Times New Roman"/>
                <w:szCs w:val="24"/>
              </w:rPr>
              <w:t>8</w:t>
            </w:r>
          </w:p>
          <w:p w:rsidR="004112C2" w:rsidRPr="004112C2" w:rsidRDefault="004112C2" w:rsidP="004112C2">
            <w:pPr>
              <w:ind w:leftChars="-50" w:left="-120" w:rightChars="-50" w:right="-120"/>
              <w:jc w:val="center"/>
              <w:rPr>
                <w:rFonts w:ascii="Times New Roman" w:eastAsia="新細明體" w:hAnsi="Times New Roman" w:cs="Times New Roman"/>
                <w:szCs w:val="24"/>
              </w:rPr>
            </w:pPr>
            <w:r w:rsidRPr="004112C2">
              <w:rPr>
                <w:rFonts w:ascii="Times New Roman" w:eastAsia="新細明體" w:hAnsi="Times New Roman" w:cs="Times New Roman"/>
                <w:szCs w:val="24"/>
              </w:rPr>
              <w:t>12</w:t>
            </w:r>
          </w:p>
          <w:p w:rsidR="004112C2" w:rsidRPr="004112C2" w:rsidRDefault="004112C2" w:rsidP="004112C2">
            <w:pPr>
              <w:ind w:leftChars="-50" w:left="-120" w:rightChars="-50" w:right="-120"/>
              <w:jc w:val="center"/>
              <w:rPr>
                <w:rFonts w:ascii="Times New Roman" w:eastAsia="新細明體" w:hAnsi="Times New Roman" w:cs="Times New Roman"/>
                <w:szCs w:val="24"/>
              </w:rPr>
            </w:pPr>
            <w:r w:rsidRPr="004112C2">
              <w:rPr>
                <w:rFonts w:ascii="Times New Roman" w:eastAsia="新細明體" w:hAnsi="Times New Roman" w:cs="Times New Roman"/>
                <w:szCs w:val="24"/>
              </w:rPr>
              <w:t>/</w:t>
            </w:r>
          </w:p>
          <w:p w:rsidR="004112C2" w:rsidRPr="008606BC" w:rsidRDefault="004112C2" w:rsidP="004112C2">
            <w:pPr>
              <w:ind w:leftChars="-50" w:left="-120" w:rightChars="-50" w:right="-120"/>
              <w:jc w:val="center"/>
              <w:rPr>
                <w:rFonts w:ascii="Times New Roman" w:eastAsia="新細明體" w:hAnsi="Times New Roman" w:cs="Times New Roman"/>
                <w:szCs w:val="24"/>
              </w:rPr>
            </w:pPr>
            <w:r>
              <w:rPr>
                <w:rFonts w:ascii="Times New Roman" w:eastAsia="新細明體" w:hAnsi="Times New Roman" w:cs="Times New Roman"/>
                <w:szCs w:val="24"/>
              </w:rPr>
              <w:t>30</w:t>
            </w:r>
          </w:p>
        </w:tc>
        <w:tc>
          <w:tcPr>
            <w:tcW w:w="1390" w:type="dxa"/>
            <w:shd w:val="clear" w:color="auto" w:fill="auto"/>
          </w:tcPr>
          <w:p w:rsidR="008606BC" w:rsidRDefault="008606BC" w:rsidP="008606BC">
            <w:pPr>
              <w:ind w:left="-50" w:right="-50"/>
              <w:rPr>
                <w:rFonts w:ascii="Times New Roman" w:eastAsia="新細明體" w:hAnsi="Times New Roman" w:cs="Times New Roman"/>
                <w:szCs w:val="24"/>
              </w:rPr>
            </w:pPr>
            <w:r>
              <w:rPr>
                <w:rFonts w:ascii="Times New Roman" w:eastAsia="新細明體" w:hAnsi="Times New Roman" w:cs="Times New Roman" w:hint="eastAsia"/>
                <w:szCs w:val="24"/>
              </w:rPr>
              <w:t>精進小論文內容</w:t>
            </w:r>
            <w:r>
              <w:rPr>
                <w:rFonts w:ascii="Times New Roman" w:eastAsia="新細明體" w:hAnsi="Times New Roman" w:cs="Times New Roman" w:hint="eastAsia"/>
                <w:szCs w:val="24"/>
              </w:rPr>
              <w:t>(</w:t>
            </w:r>
            <w:proofErr w:type="gramStart"/>
            <w:r>
              <w:rPr>
                <w:rFonts w:ascii="Times New Roman" w:eastAsia="新細明體" w:hAnsi="Times New Roman" w:cs="Times New Roman" w:hint="eastAsia"/>
                <w:szCs w:val="24"/>
              </w:rPr>
              <w:t>一</w:t>
            </w:r>
            <w:proofErr w:type="gramEnd"/>
            <w:r>
              <w:rPr>
                <w:rFonts w:ascii="Times New Roman" w:eastAsia="新細明體" w:hAnsi="Times New Roman" w:cs="Times New Roman" w:hint="eastAsia"/>
                <w:szCs w:val="24"/>
              </w:rPr>
              <w:t>)</w:t>
            </w:r>
          </w:p>
        </w:tc>
        <w:tc>
          <w:tcPr>
            <w:tcW w:w="4341" w:type="dxa"/>
            <w:shd w:val="clear" w:color="auto" w:fill="auto"/>
          </w:tcPr>
          <w:p w:rsidR="008606BC" w:rsidRDefault="008606BC" w:rsidP="007B19F3">
            <w:pPr>
              <w:pStyle w:val="a3"/>
              <w:numPr>
                <w:ilvl w:val="0"/>
                <w:numId w:val="15"/>
              </w:numPr>
              <w:ind w:leftChars="0" w:left="239" w:rightChars="-50" w:right="-120" w:hanging="239"/>
            </w:pPr>
            <w:r>
              <w:rPr>
                <w:rFonts w:hint="eastAsia"/>
              </w:rPr>
              <w:t>根據課堂報告回饋修改小論文</w:t>
            </w:r>
          </w:p>
          <w:p w:rsidR="008606BC" w:rsidRPr="00BA058D" w:rsidRDefault="008606BC" w:rsidP="008606BC">
            <w:pPr>
              <w:ind w:rightChars="-50" w:right="-120"/>
            </w:pPr>
          </w:p>
        </w:tc>
        <w:tc>
          <w:tcPr>
            <w:tcW w:w="992" w:type="dxa"/>
            <w:shd w:val="clear" w:color="auto" w:fill="auto"/>
          </w:tcPr>
          <w:p w:rsidR="008606BC" w:rsidRDefault="008606BC" w:rsidP="00E05228">
            <w:pPr>
              <w:ind w:leftChars="-50" w:left="-120" w:rightChars="-50" w:right="-120"/>
              <w:rPr>
                <w:rFonts w:ascii="Times New Roman" w:eastAsia="新細明體" w:hAnsi="Times New Roman" w:cs="Times New Roman"/>
                <w:szCs w:val="24"/>
              </w:rPr>
            </w:pPr>
          </w:p>
        </w:tc>
        <w:tc>
          <w:tcPr>
            <w:tcW w:w="1124" w:type="dxa"/>
            <w:shd w:val="clear" w:color="auto" w:fill="auto"/>
          </w:tcPr>
          <w:p w:rsidR="008606BC" w:rsidRPr="00BA058D" w:rsidRDefault="008606BC" w:rsidP="00E05228">
            <w:pPr>
              <w:ind w:leftChars="-50" w:left="-120" w:rightChars="-50" w:right="-120"/>
            </w:pPr>
          </w:p>
        </w:tc>
      </w:tr>
      <w:tr w:rsidR="004112C2" w:rsidRPr="002A57F4" w:rsidTr="008606BC">
        <w:trPr>
          <w:jc w:val="center"/>
        </w:trPr>
        <w:tc>
          <w:tcPr>
            <w:tcW w:w="449" w:type="dxa"/>
            <w:shd w:val="clear" w:color="auto" w:fill="auto"/>
          </w:tcPr>
          <w:p w:rsidR="008606BC" w:rsidRDefault="008606BC" w:rsidP="004112C2">
            <w:pPr>
              <w:ind w:leftChars="-50" w:left="-120" w:rightChars="-50" w:right="-120"/>
              <w:jc w:val="center"/>
              <w:rPr>
                <w:rFonts w:ascii="Times New Roman" w:eastAsia="新細明體" w:hAnsi="Times New Roman" w:cs="Times New Roman"/>
                <w:szCs w:val="24"/>
              </w:rPr>
            </w:pPr>
            <w:r>
              <w:rPr>
                <w:rFonts w:ascii="Times New Roman" w:eastAsia="新細明體" w:hAnsi="Times New Roman" w:cs="Times New Roman" w:hint="eastAsia"/>
                <w:szCs w:val="24"/>
              </w:rPr>
              <w:t>1</w:t>
            </w:r>
            <w:r w:rsidR="004112C2">
              <w:rPr>
                <w:rFonts w:ascii="Times New Roman" w:eastAsia="新細明體" w:hAnsi="Times New Roman" w:cs="Times New Roman"/>
                <w:szCs w:val="24"/>
              </w:rPr>
              <w:t>9</w:t>
            </w:r>
          </w:p>
          <w:p w:rsidR="004112C2" w:rsidRPr="004112C2" w:rsidRDefault="004112C2" w:rsidP="004112C2">
            <w:pPr>
              <w:ind w:leftChars="-50" w:left="-120" w:rightChars="-50" w:right="-120"/>
              <w:jc w:val="center"/>
              <w:rPr>
                <w:rFonts w:ascii="Times New Roman" w:eastAsia="新細明體" w:hAnsi="Times New Roman" w:cs="Times New Roman"/>
                <w:szCs w:val="24"/>
              </w:rPr>
            </w:pPr>
            <w:r>
              <w:rPr>
                <w:rFonts w:ascii="Times New Roman" w:eastAsia="新細明體" w:hAnsi="Times New Roman" w:cs="Times New Roman"/>
                <w:szCs w:val="24"/>
              </w:rPr>
              <w:t>01</w:t>
            </w:r>
          </w:p>
          <w:p w:rsidR="004112C2" w:rsidRPr="004112C2" w:rsidRDefault="004112C2" w:rsidP="004112C2">
            <w:pPr>
              <w:ind w:leftChars="-50" w:left="-120" w:rightChars="-50" w:right="-120"/>
              <w:jc w:val="center"/>
              <w:rPr>
                <w:rFonts w:ascii="Times New Roman" w:eastAsia="新細明體" w:hAnsi="Times New Roman" w:cs="Times New Roman"/>
                <w:szCs w:val="24"/>
              </w:rPr>
            </w:pPr>
            <w:r w:rsidRPr="004112C2">
              <w:rPr>
                <w:rFonts w:ascii="Times New Roman" w:eastAsia="新細明體" w:hAnsi="Times New Roman" w:cs="Times New Roman"/>
                <w:szCs w:val="24"/>
              </w:rPr>
              <w:t>/</w:t>
            </w:r>
          </w:p>
          <w:p w:rsidR="004112C2" w:rsidRPr="002A57F4" w:rsidRDefault="004112C2" w:rsidP="004112C2">
            <w:pPr>
              <w:ind w:leftChars="-50" w:left="-120" w:rightChars="-50" w:right="-120"/>
              <w:jc w:val="center"/>
              <w:rPr>
                <w:rFonts w:ascii="Times New Roman" w:eastAsia="新細明體" w:hAnsi="Times New Roman" w:cs="Times New Roman"/>
                <w:szCs w:val="24"/>
              </w:rPr>
            </w:pPr>
            <w:r w:rsidRPr="004112C2">
              <w:rPr>
                <w:rFonts w:ascii="Times New Roman" w:eastAsia="新細明體" w:hAnsi="Times New Roman" w:cs="Times New Roman"/>
                <w:szCs w:val="24"/>
              </w:rPr>
              <w:t>0</w:t>
            </w:r>
            <w:r>
              <w:rPr>
                <w:rFonts w:ascii="Times New Roman" w:eastAsia="新細明體" w:hAnsi="Times New Roman" w:cs="Times New Roman"/>
                <w:szCs w:val="24"/>
              </w:rPr>
              <w:t>6</w:t>
            </w:r>
          </w:p>
        </w:tc>
        <w:tc>
          <w:tcPr>
            <w:tcW w:w="1390" w:type="dxa"/>
            <w:shd w:val="clear" w:color="auto" w:fill="auto"/>
          </w:tcPr>
          <w:p w:rsidR="008606BC" w:rsidRPr="00D15880" w:rsidRDefault="008606BC" w:rsidP="002F6429">
            <w:pPr>
              <w:ind w:leftChars="-24" w:hangingChars="24" w:hanging="58"/>
            </w:pPr>
            <w:r w:rsidRPr="00D15880">
              <w:rPr>
                <w:rFonts w:hint="eastAsia"/>
              </w:rPr>
              <w:t>精進小論文內容</w:t>
            </w:r>
            <w:r w:rsidRPr="00D15880">
              <w:rPr>
                <w:rFonts w:hint="eastAsia"/>
              </w:rPr>
              <w:t>(</w:t>
            </w:r>
            <w:r>
              <w:rPr>
                <w:rFonts w:hint="eastAsia"/>
              </w:rPr>
              <w:t>二</w:t>
            </w:r>
            <w:r w:rsidRPr="00D15880">
              <w:rPr>
                <w:rFonts w:hint="eastAsia"/>
              </w:rPr>
              <w:t>)</w:t>
            </w:r>
          </w:p>
        </w:tc>
        <w:tc>
          <w:tcPr>
            <w:tcW w:w="4341" w:type="dxa"/>
            <w:shd w:val="clear" w:color="auto" w:fill="auto"/>
          </w:tcPr>
          <w:p w:rsidR="008606BC" w:rsidRPr="00D15880" w:rsidRDefault="002E6136" w:rsidP="002E6136">
            <w:pPr>
              <w:pStyle w:val="a3"/>
              <w:numPr>
                <w:ilvl w:val="0"/>
                <w:numId w:val="15"/>
              </w:numPr>
              <w:ind w:leftChars="0" w:left="232" w:hanging="232"/>
            </w:pPr>
            <w:r>
              <w:rPr>
                <w:rFonts w:hint="eastAsia"/>
              </w:rPr>
              <w:t>完成投稿用</w:t>
            </w:r>
            <w:r w:rsidR="008606BC" w:rsidRPr="00D15880">
              <w:rPr>
                <w:rFonts w:hint="eastAsia"/>
              </w:rPr>
              <w:t>小論文</w:t>
            </w:r>
          </w:p>
        </w:tc>
        <w:tc>
          <w:tcPr>
            <w:tcW w:w="992" w:type="dxa"/>
            <w:shd w:val="clear" w:color="auto" w:fill="auto"/>
          </w:tcPr>
          <w:p w:rsidR="008606BC" w:rsidRPr="00D15880" w:rsidRDefault="008606BC" w:rsidP="008606BC"/>
        </w:tc>
        <w:tc>
          <w:tcPr>
            <w:tcW w:w="1124" w:type="dxa"/>
            <w:shd w:val="clear" w:color="auto" w:fill="auto"/>
          </w:tcPr>
          <w:p w:rsidR="008606BC" w:rsidRPr="00D15880" w:rsidRDefault="002F6429" w:rsidP="002F6429">
            <w:pPr>
              <w:ind w:leftChars="-61" w:left="-105" w:hangingChars="17" w:hanging="41"/>
            </w:pPr>
            <w:r w:rsidRPr="00BA058D">
              <w:rPr>
                <w:rFonts w:hint="eastAsia"/>
              </w:rPr>
              <w:t>書面</w:t>
            </w:r>
            <w:r>
              <w:rPr>
                <w:rFonts w:hint="eastAsia"/>
              </w:rPr>
              <w:t>小論文</w:t>
            </w:r>
            <w:r w:rsidRPr="00BA058D">
              <w:rPr>
                <w:rFonts w:hint="eastAsia"/>
              </w:rPr>
              <w:t>完成</w:t>
            </w:r>
          </w:p>
        </w:tc>
      </w:tr>
      <w:tr w:rsidR="004112C2" w:rsidRPr="002A57F4" w:rsidTr="008606BC">
        <w:trPr>
          <w:jc w:val="center"/>
        </w:trPr>
        <w:tc>
          <w:tcPr>
            <w:tcW w:w="449" w:type="dxa"/>
            <w:shd w:val="clear" w:color="auto" w:fill="auto"/>
          </w:tcPr>
          <w:p w:rsidR="007B19F3" w:rsidRDefault="004112C2" w:rsidP="004112C2">
            <w:pPr>
              <w:ind w:leftChars="-50" w:left="-120" w:rightChars="-50" w:right="-120"/>
              <w:jc w:val="center"/>
              <w:rPr>
                <w:rFonts w:ascii="Times New Roman" w:eastAsia="新細明體" w:hAnsi="Times New Roman" w:cs="Times New Roman"/>
                <w:szCs w:val="24"/>
              </w:rPr>
            </w:pPr>
            <w:r>
              <w:rPr>
                <w:rFonts w:ascii="Times New Roman" w:eastAsia="新細明體" w:hAnsi="Times New Roman" w:cs="Times New Roman"/>
                <w:szCs w:val="24"/>
              </w:rPr>
              <w:lastRenderedPageBreak/>
              <w:t>20</w:t>
            </w:r>
          </w:p>
          <w:p w:rsidR="004112C2" w:rsidRPr="004112C2" w:rsidRDefault="004112C2" w:rsidP="004112C2">
            <w:pPr>
              <w:ind w:leftChars="-50" w:left="-120" w:rightChars="-50" w:right="-120"/>
              <w:jc w:val="center"/>
              <w:rPr>
                <w:rFonts w:ascii="Times New Roman" w:eastAsia="新細明體" w:hAnsi="Times New Roman" w:cs="Times New Roman"/>
                <w:szCs w:val="24"/>
              </w:rPr>
            </w:pPr>
            <w:r w:rsidRPr="004112C2">
              <w:rPr>
                <w:rFonts w:ascii="Times New Roman" w:eastAsia="新細明體" w:hAnsi="Times New Roman" w:cs="Times New Roman"/>
                <w:szCs w:val="24"/>
              </w:rPr>
              <w:t>01</w:t>
            </w:r>
          </w:p>
          <w:p w:rsidR="004112C2" w:rsidRPr="004112C2" w:rsidRDefault="004112C2" w:rsidP="004112C2">
            <w:pPr>
              <w:ind w:leftChars="-50" w:left="-120" w:rightChars="-50" w:right="-120"/>
              <w:jc w:val="center"/>
              <w:rPr>
                <w:rFonts w:ascii="Times New Roman" w:eastAsia="新細明體" w:hAnsi="Times New Roman" w:cs="Times New Roman"/>
                <w:szCs w:val="24"/>
              </w:rPr>
            </w:pPr>
            <w:r w:rsidRPr="004112C2">
              <w:rPr>
                <w:rFonts w:ascii="Times New Roman" w:eastAsia="新細明體" w:hAnsi="Times New Roman" w:cs="Times New Roman"/>
                <w:szCs w:val="24"/>
              </w:rPr>
              <w:t>/</w:t>
            </w:r>
          </w:p>
          <w:p w:rsidR="004112C2" w:rsidRPr="002A57F4" w:rsidRDefault="004112C2" w:rsidP="004112C2">
            <w:pPr>
              <w:ind w:leftChars="-50" w:left="-120" w:rightChars="-50" w:right="-120"/>
              <w:jc w:val="center"/>
              <w:rPr>
                <w:rFonts w:ascii="Times New Roman" w:eastAsia="新細明體" w:hAnsi="Times New Roman" w:cs="Times New Roman"/>
                <w:szCs w:val="24"/>
              </w:rPr>
            </w:pPr>
            <w:r>
              <w:rPr>
                <w:rFonts w:ascii="Times New Roman" w:eastAsia="新細明體" w:hAnsi="Times New Roman" w:cs="Times New Roman"/>
                <w:szCs w:val="24"/>
              </w:rPr>
              <w:t>13</w:t>
            </w:r>
          </w:p>
        </w:tc>
        <w:tc>
          <w:tcPr>
            <w:tcW w:w="1390" w:type="dxa"/>
            <w:shd w:val="clear" w:color="auto" w:fill="auto"/>
          </w:tcPr>
          <w:p w:rsidR="007B19F3" w:rsidRPr="002A57F4" w:rsidRDefault="007B19F3" w:rsidP="00E05228">
            <w:pPr>
              <w:ind w:left="-50" w:right="-50"/>
              <w:rPr>
                <w:rFonts w:ascii="Times New Roman" w:eastAsia="新細明體" w:hAnsi="Times New Roman" w:cs="Times New Roman"/>
                <w:szCs w:val="24"/>
              </w:rPr>
            </w:pPr>
            <w:r>
              <w:rPr>
                <w:rFonts w:ascii="Times New Roman" w:eastAsia="新細明體" w:hAnsi="Times New Roman" w:cs="Times New Roman" w:hint="eastAsia"/>
                <w:szCs w:val="24"/>
              </w:rPr>
              <w:t>檢討與回饋</w:t>
            </w:r>
          </w:p>
        </w:tc>
        <w:tc>
          <w:tcPr>
            <w:tcW w:w="4341" w:type="dxa"/>
            <w:shd w:val="clear" w:color="auto" w:fill="auto"/>
          </w:tcPr>
          <w:p w:rsidR="007B19F3" w:rsidRPr="008F6E71" w:rsidRDefault="007B19F3" w:rsidP="007B19F3">
            <w:pPr>
              <w:pStyle w:val="a3"/>
              <w:numPr>
                <w:ilvl w:val="0"/>
                <w:numId w:val="15"/>
              </w:numPr>
              <w:ind w:leftChars="0" w:left="239" w:rightChars="-50" w:right="-120" w:hanging="239"/>
              <w:rPr>
                <w:rFonts w:ascii="Times New Roman" w:eastAsia="新細明體" w:hAnsi="Times New Roman" w:cs="Times New Roman"/>
                <w:szCs w:val="24"/>
              </w:rPr>
            </w:pPr>
            <w:r w:rsidRPr="00BA058D">
              <w:rPr>
                <w:rFonts w:hint="eastAsia"/>
              </w:rPr>
              <w:t>期末檢討</w:t>
            </w:r>
            <w:r>
              <w:rPr>
                <w:rFonts w:hint="eastAsia"/>
              </w:rPr>
              <w:t>與反思</w:t>
            </w:r>
          </w:p>
          <w:p w:rsidR="007B19F3" w:rsidRPr="00BD1594" w:rsidRDefault="007B19F3" w:rsidP="007B19F3">
            <w:pPr>
              <w:pStyle w:val="a3"/>
              <w:numPr>
                <w:ilvl w:val="0"/>
                <w:numId w:val="15"/>
              </w:numPr>
              <w:ind w:leftChars="0" w:left="239" w:rightChars="-50" w:right="-120" w:hanging="239"/>
              <w:rPr>
                <w:rFonts w:ascii="Times New Roman" w:eastAsia="新細明體" w:hAnsi="Times New Roman" w:cs="Times New Roman"/>
                <w:szCs w:val="24"/>
              </w:rPr>
            </w:pPr>
            <w:proofErr w:type="gramStart"/>
            <w:r>
              <w:rPr>
                <w:rFonts w:hint="eastAsia"/>
              </w:rPr>
              <w:t>敘寫</w:t>
            </w:r>
            <w:r w:rsidRPr="00BA058D">
              <w:rPr>
                <w:rFonts w:hint="eastAsia"/>
              </w:rPr>
              <w:t>課程</w:t>
            </w:r>
            <w:proofErr w:type="gramEnd"/>
            <w:r w:rsidRPr="00BA058D">
              <w:rPr>
                <w:rFonts w:hint="eastAsia"/>
              </w:rPr>
              <w:t>回饋</w:t>
            </w:r>
            <w:r>
              <w:rPr>
                <w:rFonts w:hint="eastAsia"/>
              </w:rPr>
              <w:t>表</w:t>
            </w:r>
          </w:p>
        </w:tc>
        <w:tc>
          <w:tcPr>
            <w:tcW w:w="992" w:type="dxa"/>
            <w:shd w:val="clear" w:color="auto" w:fill="auto"/>
          </w:tcPr>
          <w:p w:rsidR="007B19F3" w:rsidRPr="002A57F4" w:rsidRDefault="007B19F3" w:rsidP="00E05228">
            <w:pPr>
              <w:ind w:leftChars="-50" w:left="-120" w:rightChars="-50" w:right="-120"/>
              <w:rPr>
                <w:rFonts w:ascii="Times New Roman" w:eastAsia="新細明體" w:hAnsi="Times New Roman" w:cs="Times New Roman"/>
                <w:szCs w:val="24"/>
              </w:rPr>
            </w:pPr>
            <w:r>
              <w:rPr>
                <w:rFonts w:ascii="Times New Roman" w:eastAsia="新細明體" w:hAnsi="Times New Roman" w:cs="Times New Roman" w:hint="eastAsia"/>
                <w:szCs w:val="24"/>
              </w:rPr>
              <w:t>課程回饋表</w:t>
            </w:r>
          </w:p>
        </w:tc>
        <w:tc>
          <w:tcPr>
            <w:tcW w:w="1124" w:type="dxa"/>
            <w:shd w:val="clear" w:color="auto" w:fill="auto"/>
          </w:tcPr>
          <w:p w:rsidR="007B19F3" w:rsidRPr="002A57F4" w:rsidRDefault="007B19F3" w:rsidP="00E05228">
            <w:pPr>
              <w:ind w:leftChars="-50" w:left="-120" w:rightChars="-50" w:right="-120"/>
              <w:rPr>
                <w:rFonts w:ascii="Times New Roman" w:eastAsia="新細明體" w:hAnsi="Times New Roman" w:cs="Times New Roman"/>
                <w:szCs w:val="24"/>
              </w:rPr>
            </w:pPr>
          </w:p>
        </w:tc>
      </w:tr>
    </w:tbl>
    <w:p w:rsidR="007B19F3" w:rsidRPr="00BA058D" w:rsidRDefault="007B19F3" w:rsidP="007B19F3"/>
    <w:p w:rsidR="00DD22AA" w:rsidRPr="00DD22AA" w:rsidRDefault="00DD22AA" w:rsidP="00DD22AA">
      <w:pPr>
        <w:rPr>
          <w:rFonts w:ascii="Calibri" w:eastAsia="新細明體" w:hAnsi="Calibri" w:cs="Times New Roman"/>
        </w:rPr>
      </w:pPr>
      <w:r w:rsidRPr="00DD22AA">
        <w:rPr>
          <w:rFonts w:ascii="Calibri" w:eastAsia="新細明體" w:hAnsi="Calibri" w:cs="Times New Roman" w:hint="eastAsia"/>
        </w:rPr>
        <w:t>四、成績評量</w:t>
      </w:r>
    </w:p>
    <w:p w:rsidR="00DD22AA" w:rsidRPr="00DD22AA" w:rsidRDefault="00DD22AA" w:rsidP="00DD22AA">
      <w:pPr>
        <w:rPr>
          <w:rFonts w:ascii="Calibri" w:eastAsia="新細明體" w:hAnsi="Calibri" w:cs="Times New Roman"/>
        </w:rPr>
      </w:pPr>
      <w:r w:rsidRPr="00DD22AA">
        <w:rPr>
          <w:rFonts w:ascii="Calibri" w:eastAsia="新細明體" w:hAnsi="Calibri" w:cs="Times New Roman" w:hint="eastAsia"/>
        </w:rPr>
        <w:t xml:space="preserve">    </w:t>
      </w:r>
      <w:r w:rsidRPr="00DD22AA">
        <w:rPr>
          <w:rFonts w:ascii="Calibri" w:eastAsia="新細明體" w:hAnsi="Calibri" w:cs="Times New Roman" w:hint="eastAsia"/>
        </w:rPr>
        <w:t>課程參與、課後作業、學習單</w:t>
      </w:r>
      <w:r w:rsidRPr="00DD22AA">
        <w:rPr>
          <w:rFonts w:ascii="Calibri" w:eastAsia="新細明體" w:hAnsi="Calibri" w:cs="Times New Roman" w:hint="eastAsia"/>
        </w:rPr>
        <w:t>35</w:t>
      </w:r>
      <w:r w:rsidRPr="00DD22AA">
        <w:rPr>
          <w:rFonts w:ascii="Calibri" w:eastAsia="新細明體" w:hAnsi="Calibri" w:cs="Times New Roman"/>
        </w:rPr>
        <w:t xml:space="preserve">% </w:t>
      </w:r>
    </w:p>
    <w:p w:rsidR="00DD22AA" w:rsidRPr="00DD22AA" w:rsidRDefault="00DD22AA" w:rsidP="00DD22AA">
      <w:pPr>
        <w:rPr>
          <w:rFonts w:ascii="新細明體" w:eastAsia="新細明體" w:hAnsi="新細明體" w:cs="Times New Roman"/>
        </w:rPr>
      </w:pPr>
      <w:r w:rsidRPr="00DD22AA">
        <w:rPr>
          <w:rFonts w:ascii="Calibri" w:eastAsia="新細明體" w:hAnsi="Calibri" w:cs="Times New Roman" w:hint="eastAsia"/>
        </w:rPr>
        <w:t xml:space="preserve">    </w:t>
      </w:r>
      <w:r w:rsidRPr="00DD22AA">
        <w:rPr>
          <w:rFonts w:ascii="新細明體" w:eastAsia="新細明體" w:hAnsi="新細明體" w:cs="Times New Roman" w:hint="eastAsia"/>
        </w:rPr>
        <w:t>小論文討論15</w:t>
      </w:r>
      <w:r w:rsidRPr="00DD22AA">
        <w:rPr>
          <w:rFonts w:ascii="新細明體" w:eastAsia="新細明體" w:hAnsi="新細明體" w:cs="Times New Roman"/>
        </w:rPr>
        <w:t>%</w:t>
      </w:r>
    </w:p>
    <w:p w:rsidR="00DD22AA" w:rsidRPr="00DD22AA" w:rsidRDefault="00DD22AA" w:rsidP="00DD22AA">
      <w:pPr>
        <w:rPr>
          <w:rFonts w:ascii="新細明體" w:eastAsia="新細明體" w:hAnsi="新細明體" w:cs="Times New Roman"/>
        </w:rPr>
      </w:pPr>
      <w:r w:rsidRPr="00DD22AA">
        <w:rPr>
          <w:rFonts w:ascii="新細明體" w:eastAsia="新細明體" w:hAnsi="新細明體" w:cs="Times New Roman" w:hint="eastAsia"/>
        </w:rPr>
        <w:t xml:space="preserve">    課堂口頭報告25%</w:t>
      </w:r>
    </w:p>
    <w:p w:rsidR="00DD22AA" w:rsidRPr="00DD22AA" w:rsidRDefault="00DD22AA" w:rsidP="00DD22AA">
      <w:pPr>
        <w:rPr>
          <w:rFonts w:ascii="新細明體" w:eastAsia="新細明體" w:hAnsi="新細明體" w:cs="Times New Roman"/>
        </w:rPr>
      </w:pPr>
      <w:r w:rsidRPr="00DD22AA">
        <w:rPr>
          <w:rFonts w:ascii="新細明體" w:eastAsia="新細明體" w:hAnsi="新細明體" w:cs="Times New Roman" w:hint="eastAsia"/>
        </w:rPr>
        <w:t xml:space="preserve">    小論文25</w:t>
      </w:r>
      <w:r w:rsidRPr="00DD22AA">
        <w:rPr>
          <w:rFonts w:ascii="新細明體" w:eastAsia="新細明體" w:hAnsi="新細明體" w:cs="Times New Roman"/>
        </w:rPr>
        <w:t>%</w:t>
      </w:r>
    </w:p>
    <w:p w:rsidR="00DD22AA" w:rsidRPr="00DD22AA" w:rsidRDefault="00DD22AA" w:rsidP="00DD22AA">
      <w:pPr>
        <w:rPr>
          <w:rFonts w:ascii="新細明體" w:eastAsia="新細明體" w:hAnsi="新細明體" w:cs="Times New Roman"/>
        </w:rPr>
      </w:pPr>
    </w:p>
    <w:p w:rsidR="00DD22AA" w:rsidRPr="00DD22AA" w:rsidRDefault="00DD22AA" w:rsidP="00DD22AA">
      <w:pPr>
        <w:rPr>
          <w:rFonts w:ascii="Calibri" w:eastAsia="新細明體" w:hAnsi="Calibri" w:cs="Times New Roman"/>
        </w:rPr>
      </w:pPr>
      <w:r w:rsidRPr="00DD22AA">
        <w:rPr>
          <w:rFonts w:ascii="Calibri" w:eastAsia="新細明體" w:hAnsi="Calibri" w:cs="Times New Roman" w:hint="eastAsia"/>
        </w:rPr>
        <w:t xml:space="preserve">  </w:t>
      </w:r>
      <w:r w:rsidRPr="00DD22AA">
        <w:rPr>
          <w:rFonts w:ascii="Calibri" w:eastAsia="新細明體" w:hAnsi="Calibri" w:cs="Times New Roman" w:hint="eastAsia"/>
          <w:bdr w:val="single" w:sz="4" w:space="0" w:color="auto"/>
        </w:rPr>
        <w:t>備註：</w:t>
      </w:r>
    </w:p>
    <w:p w:rsidR="00DD22AA" w:rsidRPr="00DD22AA" w:rsidRDefault="00DD22AA" w:rsidP="00DD22AA">
      <w:pPr>
        <w:numPr>
          <w:ilvl w:val="0"/>
          <w:numId w:val="32"/>
        </w:numPr>
        <w:ind w:left="709" w:hanging="425"/>
        <w:rPr>
          <w:rFonts w:ascii="Calibri" w:eastAsia="新細明體" w:hAnsi="Calibri" w:cs="Times New Roman"/>
        </w:rPr>
      </w:pPr>
      <w:r w:rsidRPr="00DD22AA">
        <w:rPr>
          <w:rFonts w:ascii="Calibri" w:eastAsia="新細明體" w:hAnsi="Calibri" w:cs="Times New Roman" w:hint="eastAsia"/>
        </w:rPr>
        <w:t>小論文頁數規定：</w:t>
      </w:r>
      <w:r w:rsidRPr="00DD22AA">
        <w:rPr>
          <w:rFonts w:ascii="Calibri" w:eastAsia="新細明體" w:hAnsi="Calibri" w:cs="Times New Roman" w:hint="eastAsia"/>
          <w:u w:val="single"/>
        </w:rPr>
        <w:t>1</w:t>
      </w:r>
      <w:r w:rsidRPr="00DD22AA">
        <w:rPr>
          <w:rFonts w:ascii="Calibri" w:eastAsia="新細明體" w:hAnsi="Calibri" w:cs="Times New Roman" w:hint="eastAsia"/>
          <w:u w:val="single"/>
        </w:rPr>
        <w:t>人小組</w:t>
      </w:r>
      <w:r w:rsidRPr="00DD22AA">
        <w:rPr>
          <w:rFonts w:ascii="Calibri" w:eastAsia="新細明體" w:hAnsi="Calibri" w:cs="Times New Roman" w:hint="eastAsia"/>
          <w:u w:val="single"/>
        </w:rPr>
        <w:t>5</w:t>
      </w:r>
      <w:r w:rsidRPr="00DD22AA">
        <w:rPr>
          <w:rFonts w:ascii="Calibri" w:eastAsia="新細明體" w:hAnsi="Calibri" w:cs="Times New Roman"/>
          <w:u w:val="single"/>
        </w:rPr>
        <w:t>-10</w:t>
      </w:r>
      <w:r w:rsidRPr="00DD22AA">
        <w:rPr>
          <w:rFonts w:ascii="Calibri" w:eastAsia="新細明體" w:hAnsi="Calibri" w:cs="Times New Roman" w:hint="eastAsia"/>
          <w:u w:val="single"/>
        </w:rPr>
        <w:t>頁；</w:t>
      </w:r>
      <w:r w:rsidRPr="00DD22AA">
        <w:rPr>
          <w:rFonts w:ascii="Calibri" w:eastAsia="新細明體" w:hAnsi="Calibri" w:cs="Times New Roman" w:hint="eastAsia"/>
          <w:u w:val="single"/>
        </w:rPr>
        <w:t>2</w:t>
      </w:r>
      <w:r w:rsidRPr="00DD22AA">
        <w:rPr>
          <w:rFonts w:ascii="Calibri" w:eastAsia="新細明體" w:hAnsi="Calibri" w:cs="Times New Roman" w:hint="eastAsia"/>
          <w:u w:val="single"/>
        </w:rPr>
        <w:t>人小組</w:t>
      </w:r>
      <w:r w:rsidRPr="00DD22AA">
        <w:rPr>
          <w:rFonts w:ascii="Calibri" w:eastAsia="新細明體" w:hAnsi="Calibri" w:cs="Times New Roman" w:hint="eastAsia"/>
          <w:u w:val="single"/>
        </w:rPr>
        <w:t>7-10</w:t>
      </w:r>
      <w:r w:rsidRPr="00DD22AA">
        <w:rPr>
          <w:rFonts w:ascii="Calibri" w:eastAsia="新細明體" w:hAnsi="Calibri" w:cs="Times New Roman" w:hint="eastAsia"/>
          <w:u w:val="single"/>
        </w:rPr>
        <w:t>頁；</w:t>
      </w:r>
      <w:r w:rsidRPr="00DD22AA">
        <w:rPr>
          <w:rFonts w:ascii="Calibri" w:eastAsia="新細明體" w:hAnsi="Calibri" w:cs="Times New Roman" w:hint="eastAsia"/>
          <w:u w:val="single"/>
        </w:rPr>
        <w:t>3</w:t>
      </w:r>
      <w:r w:rsidRPr="00DD22AA">
        <w:rPr>
          <w:rFonts w:ascii="Calibri" w:eastAsia="新細明體" w:hAnsi="Calibri" w:cs="Times New Roman" w:hint="eastAsia"/>
          <w:u w:val="single"/>
        </w:rPr>
        <w:t>人小組</w:t>
      </w:r>
      <w:r w:rsidRPr="00DD22AA">
        <w:rPr>
          <w:rFonts w:ascii="Calibri" w:eastAsia="新細明體" w:hAnsi="Calibri" w:cs="Times New Roman" w:hint="eastAsia"/>
          <w:u w:val="single"/>
        </w:rPr>
        <w:t>9-10</w:t>
      </w:r>
      <w:r w:rsidRPr="00DD22AA">
        <w:rPr>
          <w:rFonts w:ascii="Calibri" w:eastAsia="新細明體" w:hAnsi="Calibri" w:cs="Times New Roman" w:hint="eastAsia"/>
          <w:u w:val="single"/>
        </w:rPr>
        <w:t>頁</w:t>
      </w:r>
      <w:r w:rsidRPr="00DD22AA">
        <w:rPr>
          <w:rFonts w:ascii="Calibri" w:eastAsia="新細明體" w:hAnsi="Calibri" w:cs="Times New Roman" w:hint="eastAsia"/>
        </w:rPr>
        <w:t>(</w:t>
      </w:r>
      <w:r w:rsidRPr="00DD22AA">
        <w:rPr>
          <w:rFonts w:ascii="Calibri" w:eastAsia="新細明體" w:hAnsi="Calibri" w:cs="Times New Roman" w:hint="eastAsia"/>
        </w:rPr>
        <w:t>格式依中學生網站</w:t>
      </w:r>
      <w:r w:rsidRPr="00DD22AA">
        <w:rPr>
          <w:rFonts w:ascii="Calibri" w:eastAsia="新細明體" w:hAnsi="Calibri" w:cs="Times New Roman"/>
        </w:rPr>
        <w:fldChar w:fldCharType="begin"/>
      </w:r>
      <w:r w:rsidRPr="00DD22AA">
        <w:rPr>
          <w:rFonts w:ascii="Calibri" w:eastAsia="新細明體" w:hAnsi="Calibri" w:cs="Times New Roman"/>
        </w:rPr>
        <w:instrText xml:space="preserve"> HYPERLINK "http://www.shs.edu.tw/" </w:instrText>
      </w:r>
      <w:r w:rsidRPr="00DD22AA">
        <w:rPr>
          <w:rFonts w:ascii="Calibri" w:eastAsia="新細明體" w:hAnsi="Calibri" w:cs="Times New Roman"/>
        </w:rPr>
        <w:fldChar w:fldCharType="separate"/>
      </w:r>
      <w:r w:rsidRPr="00DD22AA">
        <w:rPr>
          <w:rFonts w:ascii="Calibri" w:eastAsia="新細明體" w:hAnsi="Calibri" w:cs="Times New Roman"/>
          <w:color w:val="0563C1"/>
          <w:u w:val="single"/>
        </w:rPr>
        <w:t>http://www.shs.edu.tw/</w:t>
      </w:r>
      <w:r w:rsidRPr="00DD22AA">
        <w:rPr>
          <w:rFonts w:ascii="Calibri" w:eastAsia="新細明體" w:hAnsi="Calibri" w:cs="Times New Roman"/>
          <w:color w:val="0563C1"/>
          <w:u w:val="single"/>
        </w:rPr>
        <w:fldChar w:fldCharType="end"/>
      </w:r>
      <w:r w:rsidRPr="00DD22AA">
        <w:rPr>
          <w:rFonts w:ascii="Calibri" w:eastAsia="新細明體" w:hAnsi="Calibri" w:cs="Times New Roman" w:hint="eastAsia"/>
        </w:rPr>
        <w:t>規定</w:t>
      </w:r>
      <w:r w:rsidRPr="00DD22AA">
        <w:rPr>
          <w:rFonts w:ascii="Calibri" w:eastAsia="新細明體" w:hAnsi="Calibri" w:cs="Times New Roman" w:hint="eastAsia"/>
        </w:rPr>
        <w:t>)</w:t>
      </w:r>
      <w:r w:rsidRPr="00DD22AA">
        <w:rPr>
          <w:rFonts w:ascii="Calibri" w:eastAsia="新細明體" w:hAnsi="Calibri" w:cs="Times New Roman" w:hint="eastAsia"/>
        </w:rPr>
        <w:t>。</w:t>
      </w:r>
    </w:p>
    <w:p w:rsidR="00DD22AA" w:rsidRPr="00DD22AA" w:rsidRDefault="00DD22AA" w:rsidP="00DD22AA">
      <w:pPr>
        <w:numPr>
          <w:ilvl w:val="0"/>
          <w:numId w:val="32"/>
        </w:numPr>
        <w:ind w:left="709" w:hanging="425"/>
        <w:rPr>
          <w:rFonts w:ascii="Calibri" w:eastAsia="新細明體" w:hAnsi="Calibri" w:cs="Times New Roman"/>
        </w:rPr>
      </w:pPr>
      <w:r w:rsidRPr="00DD22AA">
        <w:rPr>
          <w:rFonts w:ascii="Calibri" w:eastAsia="新細明體" w:hAnsi="Calibri" w:cs="Times New Roman" w:hint="eastAsia"/>
        </w:rPr>
        <w:t>口頭報告未按照預定時間進行者，</w:t>
      </w:r>
      <w:r w:rsidRPr="00DD22AA">
        <w:rPr>
          <w:rFonts w:ascii="Calibri" w:eastAsia="新細明體" w:hAnsi="Calibri" w:cs="Times New Roman" w:hint="eastAsia"/>
          <w:u w:val="single"/>
        </w:rPr>
        <w:t>該項成績以</w:t>
      </w:r>
      <w:r w:rsidRPr="00DD22AA">
        <w:rPr>
          <w:rFonts w:ascii="Calibri" w:eastAsia="新細明體" w:hAnsi="Calibri" w:cs="Times New Roman" w:hint="eastAsia"/>
          <w:u w:val="single"/>
        </w:rPr>
        <w:t>80%</w:t>
      </w:r>
      <w:r w:rsidRPr="00DD22AA">
        <w:rPr>
          <w:rFonts w:ascii="Calibri" w:eastAsia="新細明體" w:hAnsi="Calibri" w:cs="Times New Roman" w:hint="eastAsia"/>
          <w:u w:val="single"/>
        </w:rPr>
        <w:t>計算，</w:t>
      </w:r>
      <w:proofErr w:type="gramStart"/>
      <w:r w:rsidRPr="00DD22AA">
        <w:rPr>
          <w:rFonts w:ascii="Calibri" w:eastAsia="新細明體" w:hAnsi="Calibri" w:cs="Times New Roman" w:hint="eastAsia"/>
          <w:u w:val="single"/>
        </w:rPr>
        <w:t>每位另做</w:t>
      </w:r>
      <w:proofErr w:type="gramEnd"/>
      <w:r w:rsidRPr="00DD22AA">
        <w:rPr>
          <w:rFonts w:ascii="Calibri" w:eastAsia="新細明體" w:hAnsi="Calibri" w:cs="Times New Roman" w:hint="eastAsia"/>
          <w:u w:val="single"/>
        </w:rPr>
        <w:t>4</w:t>
      </w:r>
      <w:r w:rsidRPr="00DD22AA">
        <w:rPr>
          <w:rFonts w:ascii="Calibri" w:eastAsia="新細明體" w:hAnsi="Calibri" w:cs="Times New Roman" w:hint="eastAsia"/>
          <w:u w:val="single"/>
        </w:rPr>
        <w:t>小時愛校服務</w:t>
      </w:r>
      <w:r w:rsidRPr="00DD22AA">
        <w:rPr>
          <w:rFonts w:ascii="Calibri" w:eastAsia="新細明體" w:hAnsi="Calibri" w:cs="Times New Roman" w:hint="eastAsia"/>
        </w:rPr>
        <w:t>。</w:t>
      </w:r>
    </w:p>
    <w:p w:rsidR="00DD22AA" w:rsidRDefault="00DD22AA" w:rsidP="00DD22AA">
      <w:r w:rsidRPr="00DD22AA">
        <w:rPr>
          <w:rFonts w:ascii="Calibri" w:eastAsia="新細明體" w:hAnsi="Calibri" w:cs="Times New Roman" w:hint="eastAsia"/>
        </w:rPr>
        <w:t>小論文作品參加</w:t>
      </w:r>
      <w:r w:rsidRPr="00DD22AA">
        <w:rPr>
          <w:rFonts w:ascii="Calibri" w:eastAsia="新細明體" w:hAnsi="Calibri" w:cs="Times New Roman" w:hint="eastAsia"/>
        </w:rPr>
        <w:t>10411</w:t>
      </w:r>
      <w:r w:rsidRPr="00DD22AA">
        <w:rPr>
          <w:rFonts w:ascii="Calibri" w:eastAsia="新細明體" w:hAnsi="Calibri" w:cs="Times New Roman" w:hint="eastAsia"/>
        </w:rPr>
        <w:t>小論文比賽，</w:t>
      </w:r>
      <w:r w:rsidRPr="00DD22AA">
        <w:rPr>
          <w:rFonts w:ascii="Calibri" w:eastAsia="新細明體" w:hAnsi="Calibri" w:cs="Times New Roman" w:hint="eastAsia"/>
          <w:u w:val="single"/>
        </w:rPr>
        <w:t>未參賽者每位進行</w:t>
      </w:r>
      <w:r w:rsidRPr="00DD22AA">
        <w:rPr>
          <w:rFonts w:ascii="Calibri" w:eastAsia="新細明體" w:hAnsi="Calibri" w:cs="Times New Roman" w:hint="eastAsia"/>
          <w:u w:val="single"/>
        </w:rPr>
        <w:t>4</w:t>
      </w:r>
      <w:r w:rsidRPr="00DD22AA">
        <w:rPr>
          <w:rFonts w:ascii="Calibri" w:eastAsia="新細明體" w:hAnsi="Calibri" w:cs="Times New Roman" w:hint="eastAsia"/>
          <w:u w:val="single"/>
        </w:rPr>
        <w:t>小時</w:t>
      </w:r>
      <w:proofErr w:type="gramStart"/>
      <w:r w:rsidRPr="00DD22AA">
        <w:rPr>
          <w:rFonts w:ascii="Calibri" w:eastAsia="新細明體" w:hAnsi="Calibri" w:cs="Times New Roman" w:hint="eastAsia"/>
          <w:u w:val="single"/>
        </w:rPr>
        <w:t>週</w:t>
      </w:r>
      <w:proofErr w:type="gramEnd"/>
      <w:r w:rsidRPr="00DD22AA">
        <w:rPr>
          <w:rFonts w:ascii="Calibri" w:eastAsia="新細明體" w:hAnsi="Calibri" w:cs="Times New Roman" w:hint="eastAsia"/>
          <w:u w:val="single"/>
        </w:rPr>
        <w:t>服</w:t>
      </w:r>
      <w:r w:rsidRPr="00DD22AA">
        <w:rPr>
          <w:rFonts w:ascii="Calibri" w:eastAsia="新細明體" w:hAnsi="Calibri" w:cs="Times New Roman" w:hint="eastAsia"/>
        </w:rPr>
        <w:t>。</w:t>
      </w:r>
    </w:p>
    <w:p w:rsidR="003F28A1" w:rsidRDefault="003F28A1" w:rsidP="007B19F3">
      <w:pPr>
        <w:ind w:firstLineChars="200" w:firstLine="480"/>
      </w:pPr>
    </w:p>
    <w:p w:rsidR="00C16F04" w:rsidRPr="00DD22AA" w:rsidRDefault="00C16F04" w:rsidP="00C16F04">
      <w:pPr>
        <w:rPr>
          <w:rFonts w:ascii="華康海報體W9" w:eastAsia="華康海報體W9" w:hAnsi="華康海報體W9" w:cs="Times New Roman"/>
        </w:rPr>
      </w:pPr>
      <w:r w:rsidRPr="00DD22AA">
        <w:rPr>
          <w:rFonts w:ascii="華康海報體W9" w:eastAsia="華康海報體W9" w:hAnsi="華康海報體W9" w:cs="Times New Roman" w:hint="eastAsia"/>
        </w:rPr>
        <w:t xml:space="preserve">    (三)過來人的研究腳</w:t>
      </w:r>
      <w:proofErr w:type="gramStart"/>
      <w:r w:rsidRPr="00DD22AA">
        <w:rPr>
          <w:rFonts w:ascii="華康海報體W9" w:eastAsia="華康海報體W9" w:hAnsi="華康海報體W9" w:cs="Times New Roman" w:hint="eastAsia"/>
        </w:rPr>
        <w:t>蹤</w:t>
      </w:r>
      <w:proofErr w:type="gramEnd"/>
      <w:r w:rsidRPr="00DD22AA">
        <w:rPr>
          <w:rFonts w:ascii="華康海報體W9" w:eastAsia="華康海報體W9" w:hAnsi="華康海報體W9" w:cs="Times New Roman" w:hint="eastAsia"/>
        </w:rPr>
        <w:t>：</w:t>
      </w:r>
    </w:p>
    <w:tbl>
      <w:tblPr>
        <w:tblStyle w:val="aa"/>
        <w:tblW w:w="9067" w:type="dxa"/>
        <w:tblLook w:val="04A0" w:firstRow="1" w:lastRow="0" w:firstColumn="1" w:lastColumn="0" w:noHBand="0" w:noVBand="1"/>
      </w:tblPr>
      <w:tblGrid>
        <w:gridCol w:w="851"/>
        <w:gridCol w:w="8216"/>
      </w:tblGrid>
      <w:tr w:rsidR="00C16F04" w:rsidRPr="00C16F04" w:rsidTr="00DD22AA">
        <w:tc>
          <w:tcPr>
            <w:tcW w:w="851" w:type="dxa"/>
          </w:tcPr>
          <w:p w:rsidR="00C16F04" w:rsidRPr="00C16F04" w:rsidRDefault="00C16F04" w:rsidP="00C16F04">
            <w:pPr>
              <w:jc w:val="center"/>
              <w:rPr>
                <w:rFonts w:ascii="Calibri" w:eastAsia="新細明體" w:hAnsi="Calibri" w:cs="Times New Roman"/>
              </w:rPr>
            </w:pPr>
            <w:r w:rsidRPr="00C16F04">
              <w:rPr>
                <w:rFonts w:ascii="Calibri" w:eastAsia="新細明體" w:hAnsi="Calibri" w:cs="Times New Roman" w:hint="eastAsia"/>
              </w:rPr>
              <w:t>類別</w:t>
            </w:r>
          </w:p>
        </w:tc>
        <w:tc>
          <w:tcPr>
            <w:tcW w:w="8216" w:type="dxa"/>
          </w:tcPr>
          <w:p w:rsidR="00C16F04" w:rsidRPr="00C16F04" w:rsidRDefault="00C16F04" w:rsidP="00C16F04">
            <w:pPr>
              <w:jc w:val="center"/>
              <w:rPr>
                <w:rFonts w:ascii="Calibri" w:eastAsia="新細明體" w:hAnsi="Calibri" w:cs="Times New Roman"/>
              </w:rPr>
            </w:pPr>
            <w:r w:rsidRPr="00C16F04">
              <w:rPr>
                <w:rFonts w:ascii="Calibri" w:eastAsia="新細明體" w:hAnsi="Calibri" w:cs="Times New Roman" w:hint="eastAsia"/>
              </w:rPr>
              <w:t>題</w:t>
            </w:r>
            <w:r w:rsidRPr="00C16F04">
              <w:rPr>
                <w:rFonts w:ascii="Calibri" w:eastAsia="新細明體" w:hAnsi="Calibri" w:cs="Times New Roman" w:hint="eastAsia"/>
              </w:rPr>
              <w:t xml:space="preserve">      </w:t>
            </w:r>
            <w:r w:rsidRPr="00C16F04">
              <w:rPr>
                <w:rFonts w:ascii="Calibri" w:eastAsia="新細明體" w:hAnsi="Calibri" w:cs="Times New Roman" w:hint="eastAsia"/>
              </w:rPr>
              <w:t>目</w:t>
            </w:r>
          </w:p>
        </w:tc>
      </w:tr>
      <w:tr w:rsidR="00C16F04" w:rsidRPr="00C16F04" w:rsidTr="00DD22AA">
        <w:tc>
          <w:tcPr>
            <w:tcW w:w="851" w:type="dxa"/>
          </w:tcPr>
          <w:p w:rsidR="00C16F04" w:rsidRPr="00C16F04" w:rsidRDefault="00C16F04" w:rsidP="00C16F04">
            <w:pPr>
              <w:jc w:val="center"/>
              <w:rPr>
                <w:rFonts w:ascii="Calibri" w:eastAsia="新細明體" w:hAnsi="Calibri" w:cs="Times New Roman"/>
              </w:rPr>
            </w:pPr>
            <w:r w:rsidRPr="00C16F04">
              <w:rPr>
                <w:rFonts w:ascii="Calibri" w:eastAsia="新細明體" w:hAnsi="Calibri" w:cs="Times New Roman" w:hint="eastAsia"/>
              </w:rPr>
              <w:t>飲食</w:t>
            </w: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r w:rsidRPr="00C16F04">
              <w:rPr>
                <w:rFonts w:ascii="Calibri" w:eastAsia="新細明體" w:hAnsi="Calibri" w:cs="Times New Roman" w:hint="eastAsia"/>
              </w:rPr>
              <w:t>衣著</w:t>
            </w: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Default="00C16F04" w:rsidP="00C16F04">
            <w:pPr>
              <w:jc w:val="center"/>
              <w:rPr>
                <w:rFonts w:ascii="Calibri" w:eastAsia="新細明體" w:hAnsi="Calibri" w:cs="Times New Roman"/>
              </w:rPr>
            </w:pPr>
          </w:p>
          <w:p w:rsidR="004112C2" w:rsidRPr="00C16F04" w:rsidRDefault="004112C2"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r w:rsidRPr="00C16F04">
              <w:rPr>
                <w:rFonts w:ascii="Calibri" w:eastAsia="新細明體" w:hAnsi="Calibri" w:cs="Times New Roman" w:hint="eastAsia"/>
              </w:rPr>
              <w:t>居家</w:t>
            </w:r>
          </w:p>
          <w:p w:rsidR="00C16F04" w:rsidRPr="00C16F04" w:rsidRDefault="00C16F04" w:rsidP="00C16F04">
            <w:pPr>
              <w:jc w:val="center"/>
              <w:rPr>
                <w:rFonts w:ascii="Calibri" w:eastAsia="新細明體" w:hAnsi="Calibri" w:cs="Times New Roman"/>
              </w:rPr>
            </w:pPr>
            <w:r w:rsidRPr="00C16F04">
              <w:rPr>
                <w:rFonts w:ascii="Calibri" w:eastAsia="新細明體" w:hAnsi="Calibri" w:cs="Times New Roman" w:hint="eastAsia"/>
              </w:rPr>
              <w:t>與</w:t>
            </w:r>
          </w:p>
          <w:p w:rsidR="00C16F04" w:rsidRPr="00C16F04" w:rsidRDefault="00C16F04" w:rsidP="00C16F04">
            <w:pPr>
              <w:jc w:val="center"/>
              <w:rPr>
                <w:rFonts w:ascii="Calibri" w:eastAsia="新細明體" w:hAnsi="Calibri" w:cs="Times New Roman"/>
              </w:rPr>
            </w:pPr>
            <w:r w:rsidRPr="00C16F04">
              <w:rPr>
                <w:rFonts w:ascii="Calibri" w:eastAsia="新細明體" w:hAnsi="Calibri" w:cs="Times New Roman" w:hint="eastAsia"/>
              </w:rPr>
              <w:t>生活管理</w:t>
            </w: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Default="00C16F04" w:rsidP="00C16F04">
            <w:pPr>
              <w:jc w:val="center"/>
              <w:rPr>
                <w:rFonts w:ascii="Calibri" w:eastAsia="新細明體" w:hAnsi="Calibri" w:cs="Times New Roman"/>
              </w:rPr>
            </w:pPr>
          </w:p>
          <w:p w:rsidR="00335218" w:rsidRDefault="00335218" w:rsidP="00C16F04">
            <w:pPr>
              <w:jc w:val="center"/>
              <w:rPr>
                <w:rFonts w:ascii="Calibri" w:eastAsia="新細明體" w:hAnsi="Calibri" w:cs="Times New Roman"/>
              </w:rPr>
            </w:pPr>
          </w:p>
          <w:p w:rsidR="00335218" w:rsidRDefault="00335218" w:rsidP="00C16F04">
            <w:pPr>
              <w:jc w:val="center"/>
              <w:rPr>
                <w:rFonts w:ascii="Calibri" w:eastAsia="新細明體" w:hAnsi="Calibri" w:cs="Times New Roman"/>
              </w:rPr>
            </w:pPr>
          </w:p>
          <w:p w:rsidR="00335218" w:rsidRDefault="00335218" w:rsidP="00C16F04">
            <w:pPr>
              <w:jc w:val="center"/>
              <w:rPr>
                <w:rFonts w:ascii="Calibri" w:eastAsia="新細明體" w:hAnsi="Calibri" w:cs="Times New Roman"/>
              </w:rPr>
            </w:pPr>
          </w:p>
          <w:p w:rsidR="00335218" w:rsidRDefault="00335218" w:rsidP="00C16F04">
            <w:pPr>
              <w:jc w:val="center"/>
              <w:rPr>
                <w:rFonts w:ascii="Calibri" w:eastAsia="新細明體" w:hAnsi="Calibri" w:cs="Times New Roman"/>
              </w:rPr>
            </w:pPr>
          </w:p>
          <w:p w:rsidR="00335218" w:rsidRDefault="00335218" w:rsidP="00C16F04">
            <w:pPr>
              <w:jc w:val="center"/>
              <w:rPr>
                <w:rFonts w:ascii="Calibri" w:eastAsia="新細明體" w:hAnsi="Calibri" w:cs="Times New Roman"/>
              </w:rPr>
            </w:pPr>
          </w:p>
          <w:p w:rsidR="00222D0E" w:rsidRDefault="00222D0E" w:rsidP="00C16F04">
            <w:pPr>
              <w:jc w:val="center"/>
              <w:rPr>
                <w:rFonts w:ascii="Calibri" w:eastAsia="新細明體" w:hAnsi="Calibri" w:cs="Times New Roman"/>
              </w:rPr>
            </w:pPr>
          </w:p>
          <w:p w:rsidR="00222D0E" w:rsidRDefault="00222D0E" w:rsidP="00C16F04">
            <w:pPr>
              <w:jc w:val="center"/>
              <w:rPr>
                <w:rFonts w:ascii="Calibri" w:eastAsia="新細明體" w:hAnsi="Calibri" w:cs="Times New Roman"/>
              </w:rPr>
            </w:pPr>
          </w:p>
          <w:p w:rsidR="00335218" w:rsidRDefault="00335218" w:rsidP="00C16F04">
            <w:pPr>
              <w:jc w:val="center"/>
              <w:rPr>
                <w:rFonts w:ascii="Calibri" w:eastAsia="新細明體" w:hAnsi="Calibri" w:cs="Times New Roman"/>
              </w:rPr>
            </w:pPr>
          </w:p>
          <w:p w:rsidR="0018274F" w:rsidRDefault="0018274F" w:rsidP="00C16F04">
            <w:pPr>
              <w:jc w:val="center"/>
              <w:rPr>
                <w:rFonts w:ascii="Calibri" w:eastAsia="新細明體" w:hAnsi="Calibri" w:cs="Times New Roman"/>
              </w:rPr>
            </w:pPr>
          </w:p>
          <w:p w:rsidR="0018274F" w:rsidRDefault="0018274F" w:rsidP="00C16F04">
            <w:pPr>
              <w:jc w:val="center"/>
              <w:rPr>
                <w:rFonts w:ascii="Calibri" w:eastAsia="新細明體" w:hAnsi="Calibri" w:cs="Times New Roman"/>
              </w:rPr>
            </w:pPr>
          </w:p>
          <w:p w:rsidR="00CB24A1" w:rsidRDefault="00CB24A1" w:rsidP="00C16F04">
            <w:pPr>
              <w:jc w:val="center"/>
              <w:rPr>
                <w:rFonts w:ascii="Calibri" w:eastAsia="新細明體" w:hAnsi="Calibri" w:cs="Times New Roman"/>
              </w:rPr>
            </w:pPr>
          </w:p>
          <w:p w:rsidR="00CB24A1" w:rsidRDefault="00CB24A1" w:rsidP="00C16F04">
            <w:pPr>
              <w:jc w:val="center"/>
              <w:rPr>
                <w:rFonts w:ascii="Calibri" w:eastAsia="新細明體" w:hAnsi="Calibri" w:cs="Times New Roman"/>
              </w:rPr>
            </w:pPr>
          </w:p>
          <w:p w:rsidR="00CB24A1" w:rsidRDefault="00CB24A1" w:rsidP="00C16F04">
            <w:pPr>
              <w:jc w:val="center"/>
              <w:rPr>
                <w:rFonts w:ascii="Calibri" w:eastAsia="新細明體" w:hAnsi="Calibri" w:cs="Times New Roman"/>
              </w:rPr>
            </w:pPr>
          </w:p>
          <w:p w:rsidR="00235BA2" w:rsidRDefault="00235BA2" w:rsidP="00C16F04">
            <w:pPr>
              <w:jc w:val="center"/>
              <w:rPr>
                <w:rFonts w:ascii="Calibri" w:eastAsia="新細明體" w:hAnsi="Calibri" w:cs="Times New Roman"/>
              </w:rPr>
            </w:pPr>
          </w:p>
          <w:p w:rsidR="00235BA2" w:rsidRPr="00C16F04" w:rsidRDefault="00235BA2"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r w:rsidRPr="00C16F04">
              <w:rPr>
                <w:rFonts w:ascii="Calibri" w:eastAsia="新細明體" w:hAnsi="Calibri" w:cs="Times New Roman" w:hint="eastAsia"/>
              </w:rPr>
              <w:t>家人關係</w:t>
            </w: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p>
          <w:p w:rsidR="00C16F04" w:rsidRDefault="00C16F04" w:rsidP="00C16F04">
            <w:pPr>
              <w:jc w:val="center"/>
              <w:rPr>
                <w:rFonts w:ascii="Calibri" w:eastAsia="新細明體" w:hAnsi="Calibri" w:cs="Times New Roman"/>
              </w:rPr>
            </w:pPr>
          </w:p>
          <w:p w:rsidR="00335218" w:rsidRDefault="00335218" w:rsidP="00C16F04">
            <w:pPr>
              <w:jc w:val="center"/>
              <w:rPr>
                <w:rFonts w:ascii="Calibri" w:eastAsia="新細明體" w:hAnsi="Calibri" w:cs="Times New Roman"/>
              </w:rPr>
            </w:pPr>
          </w:p>
          <w:p w:rsidR="00335218" w:rsidRDefault="00335218" w:rsidP="00C16F04">
            <w:pPr>
              <w:jc w:val="center"/>
              <w:rPr>
                <w:rFonts w:ascii="Calibri" w:eastAsia="新細明體" w:hAnsi="Calibri" w:cs="Times New Roman"/>
              </w:rPr>
            </w:pPr>
          </w:p>
          <w:p w:rsidR="00335218" w:rsidRDefault="00335218" w:rsidP="00C16F04">
            <w:pPr>
              <w:jc w:val="center"/>
              <w:rPr>
                <w:rFonts w:ascii="Calibri" w:eastAsia="新細明體" w:hAnsi="Calibri" w:cs="Times New Roman"/>
              </w:rPr>
            </w:pPr>
          </w:p>
          <w:p w:rsidR="00222D0E" w:rsidRDefault="00222D0E" w:rsidP="00C16F04">
            <w:pPr>
              <w:jc w:val="center"/>
              <w:rPr>
                <w:rFonts w:ascii="Calibri" w:eastAsia="新細明體" w:hAnsi="Calibri" w:cs="Times New Roman"/>
              </w:rPr>
            </w:pPr>
          </w:p>
          <w:p w:rsidR="00222D0E" w:rsidRDefault="00222D0E" w:rsidP="00C16F04">
            <w:pPr>
              <w:jc w:val="center"/>
              <w:rPr>
                <w:rFonts w:ascii="Calibri" w:eastAsia="新細明體" w:hAnsi="Calibri" w:cs="Times New Roman"/>
              </w:rPr>
            </w:pPr>
          </w:p>
          <w:p w:rsidR="00235BA2" w:rsidRDefault="00235BA2" w:rsidP="00C16F04">
            <w:pPr>
              <w:jc w:val="center"/>
              <w:rPr>
                <w:rFonts w:ascii="Calibri" w:eastAsia="新細明體" w:hAnsi="Calibri" w:cs="Times New Roman"/>
              </w:rPr>
            </w:pPr>
          </w:p>
          <w:p w:rsidR="00222D0E" w:rsidRPr="00C16F04" w:rsidRDefault="00222D0E" w:rsidP="00C16F04">
            <w:pPr>
              <w:jc w:val="center"/>
              <w:rPr>
                <w:rFonts w:ascii="Calibri" w:eastAsia="新細明體" w:hAnsi="Calibri" w:cs="Times New Roman"/>
              </w:rPr>
            </w:pPr>
          </w:p>
          <w:p w:rsidR="00C16F04" w:rsidRPr="00C16F04" w:rsidRDefault="00C16F04" w:rsidP="00C16F04">
            <w:pPr>
              <w:jc w:val="center"/>
              <w:rPr>
                <w:rFonts w:ascii="Calibri" w:eastAsia="新細明體" w:hAnsi="Calibri" w:cs="Times New Roman"/>
              </w:rPr>
            </w:pPr>
            <w:r w:rsidRPr="00C16F04">
              <w:rPr>
                <w:rFonts w:ascii="Calibri" w:eastAsia="新細明體" w:hAnsi="Calibri" w:cs="Times New Roman" w:hint="eastAsia"/>
              </w:rPr>
              <w:t>生活文化</w:t>
            </w:r>
          </w:p>
        </w:tc>
        <w:tc>
          <w:tcPr>
            <w:tcW w:w="8216" w:type="dxa"/>
          </w:tcPr>
          <w:p w:rsidR="00C16F04" w:rsidRPr="00C16F04" w:rsidRDefault="00C16F04" w:rsidP="00C16F04">
            <w:pPr>
              <w:numPr>
                <w:ilvl w:val="0"/>
                <w:numId w:val="19"/>
              </w:numPr>
              <w:ind w:left="317" w:hanging="284"/>
              <w:rPr>
                <w:rFonts w:ascii="Calibri" w:eastAsia="新細明體" w:hAnsi="Calibri" w:cs="Times New Roman"/>
              </w:rPr>
            </w:pPr>
            <w:r w:rsidRPr="00C16F04">
              <w:rPr>
                <w:rFonts w:ascii="Calibri" w:eastAsia="新細明體" w:hAnsi="Calibri" w:cs="Times New Roman" w:hint="eastAsia"/>
              </w:rPr>
              <w:lastRenderedPageBreak/>
              <w:t>飲食與健康</w:t>
            </w:r>
          </w:p>
          <w:p w:rsidR="00C16F04" w:rsidRPr="00C16F04" w:rsidRDefault="00C16F04" w:rsidP="00C16F04">
            <w:pPr>
              <w:numPr>
                <w:ilvl w:val="2"/>
                <w:numId w:val="2"/>
              </w:numPr>
              <w:ind w:left="754" w:hanging="378"/>
              <w:rPr>
                <w:rFonts w:ascii="Calibri" w:eastAsia="新細明體" w:hAnsi="Calibri" w:cs="Times New Roman"/>
              </w:rPr>
            </w:pPr>
            <w:r w:rsidRPr="00C16F04">
              <w:rPr>
                <w:rFonts w:ascii="Calibri" w:eastAsia="新細明體" w:hAnsi="Calibri" w:cs="Times New Roman" w:hint="eastAsia"/>
              </w:rPr>
              <w:t>從各國十大死因看飲食與慢性病的關係</w:t>
            </w:r>
          </w:p>
          <w:p w:rsidR="00C16F04" w:rsidRPr="00C16F04" w:rsidRDefault="00C16F04" w:rsidP="00C16F04">
            <w:pPr>
              <w:numPr>
                <w:ilvl w:val="2"/>
                <w:numId w:val="2"/>
              </w:numPr>
              <w:ind w:left="754" w:hanging="378"/>
              <w:rPr>
                <w:rFonts w:ascii="Calibri" w:eastAsia="新細明體" w:hAnsi="Calibri" w:cs="Times New Roman"/>
              </w:rPr>
            </w:pPr>
            <w:r w:rsidRPr="00C16F04">
              <w:rPr>
                <w:rFonts w:ascii="Calibri" w:eastAsia="新細明體" w:hAnsi="Calibri" w:cs="Times New Roman" w:hint="eastAsia"/>
              </w:rPr>
              <w:t>食</w:t>
            </w:r>
            <w:proofErr w:type="gramStart"/>
            <w:r w:rsidRPr="00C16F04">
              <w:rPr>
                <w:rFonts w:ascii="Calibri" w:eastAsia="新細明體" w:hAnsi="Calibri" w:cs="Times New Roman" w:hint="eastAsia"/>
              </w:rPr>
              <w:t>麵</w:t>
            </w:r>
            <w:proofErr w:type="gramEnd"/>
            <w:r w:rsidRPr="00C16F04">
              <w:rPr>
                <w:rFonts w:ascii="Calibri" w:eastAsia="新細明體" w:hAnsi="Calibri" w:cs="Times New Roman"/>
              </w:rPr>
              <w:t>,</w:t>
            </w:r>
            <w:proofErr w:type="gramStart"/>
            <w:r w:rsidRPr="00C16F04">
              <w:rPr>
                <w:rFonts w:ascii="Calibri" w:eastAsia="新細明體" w:hAnsi="Calibri" w:cs="Times New Roman" w:hint="eastAsia"/>
              </w:rPr>
              <w:t>饅</w:t>
            </w:r>
            <w:proofErr w:type="gramEnd"/>
            <w:r w:rsidRPr="00C16F04">
              <w:rPr>
                <w:rFonts w:ascii="Calibri" w:eastAsia="新細明體" w:hAnsi="Calibri" w:cs="Times New Roman" w:hint="eastAsia"/>
              </w:rPr>
              <w:t>伏</w:t>
            </w:r>
            <w:r w:rsidRPr="00C16F04">
              <w:rPr>
                <w:rFonts w:ascii="Calibri" w:eastAsia="新細明體" w:hAnsi="Calibri" w:cs="Times New Roman"/>
              </w:rPr>
              <w:t>?---</w:t>
            </w:r>
            <w:r w:rsidRPr="00C16F04">
              <w:rPr>
                <w:rFonts w:ascii="Calibri" w:eastAsia="新細明體" w:hAnsi="Calibri" w:cs="Times New Roman" w:hint="eastAsia"/>
              </w:rPr>
              <w:t>麵包的引進對台灣饅頭飲食文化的影響</w:t>
            </w:r>
            <w:r w:rsidRPr="00C16F04">
              <w:rPr>
                <w:rFonts w:ascii="Calibri" w:eastAsia="新細明體" w:hAnsi="Calibri" w:cs="Times New Roman" w:hint="eastAsia"/>
              </w:rPr>
              <w:t>(</w:t>
            </w:r>
            <w:r w:rsidRPr="00C16F04">
              <w:rPr>
                <w:rFonts w:ascii="Calibri" w:eastAsia="新細明體" w:hAnsi="Calibri" w:cs="Times New Roman"/>
              </w:rPr>
              <w:t>10311</w:t>
            </w:r>
            <w:r w:rsidRPr="00C16F04">
              <w:rPr>
                <w:rFonts w:ascii="Calibri" w:eastAsia="新細明體" w:hAnsi="Calibri" w:cs="Times New Roman" w:hint="eastAsia"/>
              </w:rPr>
              <w:t>)</w:t>
            </w:r>
          </w:p>
          <w:p w:rsidR="00C16F04" w:rsidRPr="00C16F04" w:rsidRDefault="00C16F04" w:rsidP="00C16F04">
            <w:pPr>
              <w:numPr>
                <w:ilvl w:val="2"/>
                <w:numId w:val="2"/>
              </w:numPr>
              <w:ind w:left="754" w:hanging="378"/>
              <w:rPr>
                <w:rFonts w:ascii="Calibri" w:eastAsia="新細明體" w:hAnsi="Calibri" w:cs="Times New Roman"/>
              </w:rPr>
            </w:pPr>
            <w:r w:rsidRPr="00C16F04">
              <w:rPr>
                <w:rFonts w:ascii="Calibri" w:eastAsia="新細明體" w:hAnsi="Calibri" w:cs="Times New Roman" w:hint="eastAsia"/>
              </w:rPr>
              <w:t>從日本與臺灣食品來看兩國食品添加物的差別</w:t>
            </w:r>
          </w:p>
          <w:p w:rsidR="00C16F04" w:rsidRPr="00C16F04" w:rsidRDefault="00C16F04" w:rsidP="00C16F04">
            <w:pPr>
              <w:numPr>
                <w:ilvl w:val="2"/>
                <w:numId w:val="2"/>
              </w:numPr>
              <w:ind w:left="754" w:hanging="378"/>
              <w:rPr>
                <w:rFonts w:ascii="Calibri" w:eastAsia="新細明體" w:hAnsi="Calibri" w:cs="Times New Roman"/>
              </w:rPr>
            </w:pPr>
            <w:r w:rsidRPr="00C16F04">
              <w:rPr>
                <w:rFonts w:ascii="Calibri" w:eastAsia="新細明體" w:hAnsi="Calibri" w:cs="Times New Roman" w:hint="eastAsia"/>
              </w:rPr>
              <w:t>台灣食品安全的全球化</w:t>
            </w:r>
            <w:proofErr w:type="gramStart"/>
            <w:r w:rsidRPr="00C16F04">
              <w:rPr>
                <w:rFonts w:ascii="Calibri" w:eastAsia="新細明體" w:hAnsi="Calibri" w:cs="Times New Roman" w:hint="eastAsia"/>
              </w:rPr>
              <w:t>影響－以毒</w:t>
            </w:r>
            <w:proofErr w:type="gramEnd"/>
            <w:r w:rsidRPr="00C16F04">
              <w:rPr>
                <w:rFonts w:ascii="Calibri" w:eastAsia="新細明體" w:hAnsi="Calibri" w:cs="Times New Roman" w:hint="eastAsia"/>
              </w:rPr>
              <w:t>澱粉為例</w:t>
            </w:r>
          </w:p>
          <w:p w:rsidR="00C16F04" w:rsidRPr="00C16F04" w:rsidRDefault="00C16F04" w:rsidP="00C16F04">
            <w:pPr>
              <w:numPr>
                <w:ilvl w:val="2"/>
                <w:numId w:val="2"/>
              </w:numPr>
              <w:ind w:left="754" w:hanging="378"/>
              <w:rPr>
                <w:rFonts w:ascii="Calibri" w:eastAsia="新細明體" w:hAnsi="Calibri" w:cs="Times New Roman"/>
              </w:rPr>
            </w:pPr>
            <w:r w:rsidRPr="00C16F04">
              <w:rPr>
                <w:rFonts w:ascii="Calibri" w:eastAsia="新細明體" w:hAnsi="Calibri" w:cs="Times New Roman" w:hint="eastAsia"/>
              </w:rPr>
              <w:t>全球化疫病對台灣飲食影響之</w:t>
            </w:r>
            <w:proofErr w:type="gramStart"/>
            <w:r w:rsidRPr="00C16F04">
              <w:rPr>
                <w:rFonts w:ascii="Calibri" w:eastAsia="新細明體" w:hAnsi="Calibri" w:cs="Times New Roman" w:hint="eastAsia"/>
              </w:rPr>
              <w:t>研究－以牛肉</w:t>
            </w:r>
            <w:proofErr w:type="gramEnd"/>
            <w:r w:rsidRPr="00C16F04">
              <w:rPr>
                <w:rFonts w:ascii="Calibri" w:eastAsia="新細明體" w:hAnsi="Calibri" w:cs="Times New Roman" w:hint="eastAsia"/>
              </w:rPr>
              <w:t>為例</w:t>
            </w:r>
          </w:p>
          <w:p w:rsidR="00C16F04" w:rsidRPr="00C16F04" w:rsidRDefault="00C16F04" w:rsidP="00C16F04">
            <w:pPr>
              <w:numPr>
                <w:ilvl w:val="2"/>
                <w:numId w:val="2"/>
              </w:numPr>
              <w:ind w:left="754" w:hanging="378"/>
              <w:rPr>
                <w:rFonts w:ascii="Calibri" w:eastAsia="新細明體" w:hAnsi="Calibri" w:cs="Times New Roman"/>
              </w:rPr>
            </w:pPr>
            <w:r w:rsidRPr="00C16F04">
              <w:rPr>
                <w:rFonts w:ascii="Calibri" w:eastAsia="新細明體" w:hAnsi="Calibri" w:cs="Times New Roman" w:hint="eastAsia"/>
              </w:rPr>
              <w:t>臺灣與美國食安政策之比較</w:t>
            </w:r>
            <w:proofErr w:type="gramStart"/>
            <w:r w:rsidRPr="00C16F04">
              <w:rPr>
                <w:rFonts w:ascii="Calibri" w:eastAsia="新細明體" w:hAnsi="Calibri" w:cs="Times New Roman"/>
              </w:rPr>
              <w:t>—</w:t>
            </w:r>
            <w:proofErr w:type="gramEnd"/>
            <w:r w:rsidRPr="00C16F04">
              <w:rPr>
                <w:rFonts w:ascii="Calibri" w:eastAsia="新細明體" w:hAnsi="Calibri" w:cs="Times New Roman" w:hint="eastAsia"/>
              </w:rPr>
              <w:t>以三聚</w:t>
            </w:r>
            <w:proofErr w:type="gramStart"/>
            <w:r w:rsidRPr="00C16F04">
              <w:rPr>
                <w:rFonts w:ascii="Calibri" w:eastAsia="新細明體" w:hAnsi="Calibri" w:cs="Times New Roman" w:hint="eastAsia"/>
              </w:rPr>
              <w:t>氰胺為例</w:t>
            </w:r>
            <w:proofErr w:type="gramEnd"/>
          </w:p>
          <w:p w:rsidR="00C16F04" w:rsidRPr="00C16F04" w:rsidRDefault="00C16F04" w:rsidP="00C16F04">
            <w:pPr>
              <w:ind w:left="376"/>
              <w:rPr>
                <w:rFonts w:ascii="Calibri" w:eastAsia="新細明體" w:hAnsi="Calibri" w:cs="Times New Roman"/>
              </w:rPr>
            </w:pPr>
          </w:p>
          <w:p w:rsidR="00C16F04" w:rsidRPr="00C16F04" w:rsidRDefault="00C16F04" w:rsidP="00C16F04">
            <w:pPr>
              <w:numPr>
                <w:ilvl w:val="0"/>
                <w:numId w:val="19"/>
              </w:numPr>
              <w:ind w:left="317" w:hanging="284"/>
              <w:rPr>
                <w:rFonts w:ascii="Calibri" w:eastAsia="新細明體" w:hAnsi="Calibri" w:cs="Times New Roman"/>
              </w:rPr>
            </w:pPr>
            <w:r w:rsidRPr="00C16F04">
              <w:rPr>
                <w:rFonts w:ascii="Calibri" w:eastAsia="新細明體" w:hAnsi="Calibri" w:cs="Times New Roman" w:hint="eastAsia"/>
              </w:rPr>
              <w:t>飲食文化</w:t>
            </w:r>
          </w:p>
          <w:p w:rsidR="00C16F04" w:rsidRPr="00C16F04" w:rsidRDefault="00C16F04" w:rsidP="00C16F04">
            <w:pPr>
              <w:numPr>
                <w:ilvl w:val="0"/>
                <w:numId w:val="20"/>
              </w:numPr>
              <w:ind w:left="754" w:hanging="378"/>
              <w:rPr>
                <w:rFonts w:ascii="Calibri" w:eastAsia="新細明體" w:hAnsi="Calibri" w:cs="Times New Roman"/>
              </w:rPr>
            </w:pPr>
            <w:r w:rsidRPr="00C16F04">
              <w:rPr>
                <w:rFonts w:ascii="Calibri" w:eastAsia="新細明體" w:hAnsi="Calibri" w:cs="Times New Roman" w:hint="eastAsia"/>
              </w:rPr>
              <w:t>那些年我們吃的速食</w:t>
            </w:r>
            <w:proofErr w:type="gramStart"/>
            <w:r w:rsidRPr="00C16F04">
              <w:rPr>
                <w:rFonts w:ascii="Calibri" w:eastAsia="新細明體" w:hAnsi="Calibri" w:cs="Times New Roman"/>
              </w:rPr>
              <w:t>—</w:t>
            </w:r>
            <w:proofErr w:type="gramEnd"/>
            <w:r w:rsidRPr="00C16F04">
              <w:rPr>
                <w:rFonts w:ascii="Calibri" w:eastAsia="新細明體" w:hAnsi="Calibri" w:cs="Times New Roman" w:hint="eastAsia"/>
              </w:rPr>
              <w:t>西方速食文化到各國的改變</w:t>
            </w:r>
          </w:p>
          <w:p w:rsidR="00C16F04" w:rsidRPr="00C16F04" w:rsidRDefault="00C16F04" w:rsidP="00C16F04">
            <w:pPr>
              <w:numPr>
                <w:ilvl w:val="0"/>
                <w:numId w:val="20"/>
              </w:numPr>
              <w:ind w:left="754" w:hanging="378"/>
              <w:rPr>
                <w:rFonts w:ascii="Calibri" w:eastAsia="新細明體" w:hAnsi="Calibri" w:cs="Times New Roman"/>
              </w:rPr>
            </w:pPr>
            <w:r w:rsidRPr="00C16F04">
              <w:rPr>
                <w:rFonts w:ascii="Calibri" w:eastAsia="新細明體" w:hAnsi="Calibri" w:cs="Times New Roman" w:hint="eastAsia"/>
              </w:rPr>
              <w:t>美食</w:t>
            </w:r>
            <w:proofErr w:type="gramStart"/>
            <w:r w:rsidRPr="00C16F04">
              <w:rPr>
                <w:rFonts w:ascii="Calibri" w:eastAsia="新細明體" w:hAnsi="Calibri" w:cs="Times New Roman" w:hint="eastAsia"/>
              </w:rPr>
              <w:t>軍東征</w:t>
            </w:r>
            <w:r w:rsidRPr="00C16F04">
              <w:rPr>
                <w:rFonts w:ascii="Calibri" w:eastAsia="新細明體" w:hAnsi="Calibri" w:cs="Times New Roman"/>
              </w:rPr>
              <w:t>—</w:t>
            </w:r>
            <w:proofErr w:type="gramEnd"/>
            <w:r w:rsidRPr="00C16F04">
              <w:rPr>
                <w:rFonts w:ascii="Calibri" w:eastAsia="新細明體" w:hAnsi="Calibri" w:cs="Times New Roman" w:hint="eastAsia"/>
              </w:rPr>
              <w:t>美國飲食文化藉由大眾傳播媒體對臺灣飲食的影響</w:t>
            </w:r>
          </w:p>
          <w:p w:rsidR="00C16F04" w:rsidRPr="00C16F04" w:rsidRDefault="00C16F04" w:rsidP="00C16F04">
            <w:pPr>
              <w:numPr>
                <w:ilvl w:val="0"/>
                <w:numId w:val="20"/>
              </w:numPr>
              <w:ind w:left="754" w:hanging="378"/>
              <w:rPr>
                <w:rFonts w:ascii="Calibri" w:eastAsia="新細明體" w:hAnsi="Calibri" w:cs="Times New Roman"/>
              </w:rPr>
            </w:pPr>
            <w:r w:rsidRPr="00C16F04">
              <w:rPr>
                <w:rFonts w:ascii="Calibri" w:eastAsia="新細明體" w:hAnsi="Calibri" w:cs="Times New Roman" w:hint="eastAsia"/>
              </w:rPr>
              <w:t>後工業化社會飲食文化的國際傳播</w:t>
            </w:r>
          </w:p>
          <w:p w:rsidR="00C16F04" w:rsidRPr="00C16F04" w:rsidRDefault="00C16F04" w:rsidP="00C16F04">
            <w:pPr>
              <w:numPr>
                <w:ilvl w:val="0"/>
                <w:numId w:val="20"/>
              </w:numPr>
              <w:ind w:left="754" w:hanging="378"/>
              <w:rPr>
                <w:rFonts w:ascii="Calibri" w:eastAsia="新細明體" w:hAnsi="Calibri" w:cs="Times New Roman"/>
              </w:rPr>
            </w:pPr>
            <w:r w:rsidRPr="00C16F04">
              <w:rPr>
                <w:rFonts w:ascii="Calibri" w:eastAsia="新細明體" w:hAnsi="Calibri" w:cs="Times New Roman" w:hint="eastAsia"/>
              </w:rPr>
              <w:t>來自</w:t>
            </w:r>
            <w:r w:rsidRPr="00C16F04">
              <w:rPr>
                <w:rFonts w:ascii="Calibri" w:eastAsia="新細明體" w:hAnsi="Calibri" w:cs="Times New Roman"/>
              </w:rPr>
              <w:t>exotic</w:t>
            </w:r>
            <w:r w:rsidRPr="00C16F04">
              <w:rPr>
                <w:rFonts w:ascii="Calibri" w:eastAsia="新細明體" w:hAnsi="Calibri" w:cs="Times New Roman" w:hint="eastAsia"/>
              </w:rPr>
              <w:t>星球的</w:t>
            </w:r>
            <w:r w:rsidRPr="00C16F04">
              <w:rPr>
                <w:rFonts w:ascii="Calibri" w:eastAsia="新細明體" w:hAnsi="Calibri" w:cs="Times New Roman"/>
              </w:rPr>
              <w:t>puissance ---</w:t>
            </w:r>
            <w:r w:rsidRPr="00C16F04">
              <w:rPr>
                <w:rFonts w:ascii="Calibri" w:eastAsia="新細明體" w:hAnsi="Calibri" w:cs="Times New Roman" w:hint="eastAsia"/>
              </w:rPr>
              <w:t>在夜市台灣小吃與日韓美食選擇影響因素之研究</w:t>
            </w:r>
            <w:r w:rsidRPr="00C16F04">
              <w:rPr>
                <w:rFonts w:ascii="Calibri" w:eastAsia="新細明體" w:hAnsi="Calibri" w:cs="Times New Roman" w:hint="eastAsia"/>
              </w:rPr>
              <w:t>(</w:t>
            </w:r>
            <w:r w:rsidRPr="00C16F04">
              <w:rPr>
                <w:rFonts w:ascii="Calibri" w:eastAsia="新細明體" w:hAnsi="Calibri" w:cs="Times New Roman"/>
              </w:rPr>
              <w:t>10311</w:t>
            </w:r>
            <w:r w:rsidRPr="00C16F04">
              <w:rPr>
                <w:rFonts w:ascii="Calibri" w:eastAsia="新細明體" w:hAnsi="Calibri" w:cs="Times New Roman" w:hint="eastAsia"/>
              </w:rPr>
              <w:t>)</w:t>
            </w:r>
          </w:p>
          <w:p w:rsidR="00C16F04" w:rsidRPr="00C16F04" w:rsidRDefault="00C16F04" w:rsidP="00C16F04">
            <w:pPr>
              <w:numPr>
                <w:ilvl w:val="0"/>
                <w:numId w:val="20"/>
              </w:numPr>
              <w:ind w:left="754" w:hanging="378"/>
              <w:rPr>
                <w:rFonts w:ascii="Calibri" w:eastAsia="新細明體" w:hAnsi="Calibri" w:cs="Times New Roman"/>
              </w:rPr>
            </w:pPr>
            <w:r w:rsidRPr="00C16F04">
              <w:rPr>
                <w:rFonts w:ascii="Calibri" w:eastAsia="新細明體" w:hAnsi="Calibri" w:cs="Times New Roman" w:hint="eastAsia"/>
              </w:rPr>
              <w:t>國際平價咖啡店吸引國人消費原因之</w:t>
            </w:r>
            <w:proofErr w:type="gramStart"/>
            <w:r w:rsidRPr="00C16F04">
              <w:rPr>
                <w:rFonts w:ascii="Calibri" w:eastAsia="新細明體" w:hAnsi="Calibri" w:cs="Times New Roman" w:hint="eastAsia"/>
              </w:rPr>
              <w:t>研究－以星巴克</w:t>
            </w:r>
            <w:proofErr w:type="gramEnd"/>
            <w:r w:rsidRPr="00C16F04">
              <w:rPr>
                <w:rFonts w:ascii="Calibri" w:eastAsia="新細明體" w:hAnsi="Calibri" w:cs="Times New Roman" w:hint="eastAsia"/>
              </w:rPr>
              <w:t>與丹堤、伯朗咖啡店比較為例</w:t>
            </w:r>
          </w:p>
          <w:p w:rsidR="00C16F04" w:rsidRPr="00C16F04" w:rsidRDefault="00C16F04" w:rsidP="00C16F04">
            <w:pPr>
              <w:numPr>
                <w:ilvl w:val="0"/>
                <w:numId w:val="20"/>
              </w:numPr>
              <w:ind w:left="754" w:hanging="378"/>
              <w:rPr>
                <w:rFonts w:ascii="Calibri" w:eastAsia="新細明體" w:hAnsi="Calibri" w:cs="Times New Roman"/>
              </w:rPr>
            </w:pPr>
            <w:r w:rsidRPr="00C16F04">
              <w:rPr>
                <w:rFonts w:ascii="Calibri" w:eastAsia="新細明體" w:hAnsi="Calibri" w:cs="Times New Roman" w:hint="eastAsia"/>
              </w:rPr>
              <w:t>外國人難以接受的臺灣夜市小吃</w:t>
            </w:r>
            <w:r w:rsidRPr="00C16F04">
              <w:rPr>
                <w:rFonts w:ascii="Calibri" w:eastAsia="新細明體" w:hAnsi="Calibri" w:cs="Times New Roman" w:hint="eastAsia"/>
              </w:rPr>
              <w:t>-</w:t>
            </w:r>
            <w:r w:rsidRPr="00C16F04">
              <w:rPr>
                <w:rFonts w:ascii="Calibri" w:eastAsia="新細明體" w:hAnsi="Calibri" w:cs="Times New Roman" w:hint="eastAsia"/>
              </w:rPr>
              <w:t>美國與澳洲的調查</w:t>
            </w:r>
          </w:p>
          <w:p w:rsidR="00C16F04" w:rsidRPr="00C16F04" w:rsidRDefault="00C16F04" w:rsidP="00C16F04">
            <w:pPr>
              <w:numPr>
                <w:ilvl w:val="0"/>
                <w:numId w:val="20"/>
              </w:numPr>
              <w:ind w:left="754" w:hanging="378"/>
              <w:rPr>
                <w:rFonts w:ascii="Calibri" w:eastAsia="新細明體" w:hAnsi="Calibri" w:cs="Times New Roman"/>
              </w:rPr>
            </w:pPr>
            <w:r w:rsidRPr="00C16F04">
              <w:rPr>
                <w:rFonts w:ascii="Calibri" w:eastAsia="新細明體" w:hAnsi="Calibri" w:cs="Times New Roman" w:hint="eastAsia"/>
              </w:rPr>
              <w:t>氣候環境對飲食文化的影響</w:t>
            </w:r>
            <w:proofErr w:type="gramStart"/>
            <w:r w:rsidRPr="00C16F04">
              <w:rPr>
                <w:rFonts w:ascii="Calibri" w:eastAsia="新細明體" w:hAnsi="Calibri" w:cs="Times New Roman"/>
              </w:rPr>
              <w:t>—</w:t>
            </w:r>
            <w:proofErr w:type="gramEnd"/>
            <w:r w:rsidRPr="00C16F04">
              <w:rPr>
                <w:rFonts w:ascii="Calibri" w:eastAsia="新細明體" w:hAnsi="Calibri" w:cs="Times New Roman" w:hint="eastAsia"/>
              </w:rPr>
              <w:t>以義大利為例</w:t>
            </w:r>
          </w:p>
          <w:p w:rsidR="00C16F04" w:rsidRPr="00C16F04" w:rsidRDefault="00C16F04" w:rsidP="00C16F04">
            <w:pPr>
              <w:ind w:left="376"/>
              <w:rPr>
                <w:rFonts w:ascii="Calibri" w:eastAsia="新細明體" w:hAnsi="Calibri" w:cs="Times New Roman"/>
              </w:rPr>
            </w:pPr>
          </w:p>
          <w:p w:rsidR="00C16F04" w:rsidRPr="00C16F04" w:rsidRDefault="00C16F04" w:rsidP="00C16F04">
            <w:pPr>
              <w:numPr>
                <w:ilvl w:val="0"/>
                <w:numId w:val="19"/>
              </w:numPr>
              <w:ind w:left="317" w:hanging="317"/>
              <w:rPr>
                <w:rFonts w:ascii="Calibri" w:eastAsia="新細明體" w:hAnsi="Calibri" w:cs="Times New Roman"/>
              </w:rPr>
            </w:pPr>
            <w:r w:rsidRPr="00C16F04">
              <w:rPr>
                <w:rFonts w:ascii="Calibri" w:eastAsia="新細明體" w:hAnsi="Calibri" w:cs="Times New Roman" w:hint="eastAsia"/>
              </w:rPr>
              <w:t>服飾穿著與文化</w:t>
            </w:r>
          </w:p>
          <w:p w:rsidR="00C16F04" w:rsidRPr="00C16F04" w:rsidRDefault="00C16F04" w:rsidP="00C16F04">
            <w:pPr>
              <w:numPr>
                <w:ilvl w:val="0"/>
                <w:numId w:val="26"/>
              </w:numPr>
              <w:ind w:left="754" w:hanging="378"/>
              <w:rPr>
                <w:rFonts w:ascii="Calibri" w:eastAsia="新細明體" w:hAnsi="Calibri" w:cs="Times New Roman"/>
              </w:rPr>
            </w:pPr>
            <w:proofErr w:type="gramStart"/>
            <w:r w:rsidRPr="00C16F04">
              <w:rPr>
                <w:rFonts w:ascii="Calibri" w:eastAsia="新細明體" w:hAnsi="Calibri" w:cs="Times New Roman" w:hint="eastAsia"/>
              </w:rPr>
              <w:t>煥然衣新</w:t>
            </w:r>
            <w:proofErr w:type="gramEnd"/>
            <w:r w:rsidRPr="00C16F04">
              <w:rPr>
                <w:rFonts w:ascii="Calibri" w:eastAsia="新細明體" w:hAnsi="Calibri" w:cs="Times New Roman"/>
              </w:rPr>
              <w:t>---</w:t>
            </w:r>
            <w:r w:rsidRPr="00C16F04">
              <w:rPr>
                <w:rFonts w:ascii="Calibri" w:eastAsia="新細明體" w:hAnsi="Calibri" w:cs="Times New Roman" w:hint="eastAsia"/>
              </w:rPr>
              <w:t>台灣與歐洲服飾色彩演變比較之研究</w:t>
            </w:r>
          </w:p>
          <w:p w:rsidR="00C16F04" w:rsidRPr="00C16F04" w:rsidRDefault="00C16F04" w:rsidP="00C16F04">
            <w:pPr>
              <w:numPr>
                <w:ilvl w:val="0"/>
                <w:numId w:val="26"/>
              </w:numPr>
              <w:ind w:left="754" w:hanging="378"/>
              <w:rPr>
                <w:rFonts w:ascii="Calibri" w:eastAsia="新細明體" w:hAnsi="Calibri" w:cs="Times New Roman"/>
              </w:rPr>
            </w:pPr>
            <w:r w:rsidRPr="00C16F04">
              <w:rPr>
                <w:rFonts w:ascii="Calibri" w:eastAsia="新細明體" w:hAnsi="Calibri" w:cs="Times New Roman" w:hint="eastAsia"/>
              </w:rPr>
              <w:t>牛仔褲境外發展軌跡之</w:t>
            </w:r>
            <w:proofErr w:type="gramStart"/>
            <w:r w:rsidRPr="00C16F04">
              <w:rPr>
                <w:rFonts w:ascii="Calibri" w:eastAsia="新細明體" w:hAnsi="Calibri" w:cs="Times New Roman" w:hint="eastAsia"/>
              </w:rPr>
              <w:t>研究－以美國</w:t>
            </w:r>
            <w:proofErr w:type="gramEnd"/>
            <w:r w:rsidRPr="00C16F04">
              <w:rPr>
                <w:rFonts w:ascii="Calibri" w:eastAsia="新細明體" w:hAnsi="Calibri" w:cs="Times New Roman" w:hint="eastAsia"/>
              </w:rPr>
              <w:t>牛仔褲傳播到台灣、日本、菲律賓為例</w:t>
            </w:r>
          </w:p>
          <w:p w:rsidR="00C16F04" w:rsidRDefault="00C16F04" w:rsidP="00C16F04">
            <w:pPr>
              <w:numPr>
                <w:ilvl w:val="0"/>
                <w:numId w:val="26"/>
              </w:numPr>
              <w:ind w:left="754" w:hanging="378"/>
              <w:rPr>
                <w:rFonts w:ascii="Calibri" w:eastAsia="新細明體" w:hAnsi="Calibri" w:cs="Times New Roman"/>
              </w:rPr>
            </w:pPr>
            <w:r w:rsidRPr="00C16F04">
              <w:rPr>
                <w:rFonts w:ascii="Calibri" w:eastAsia="新細明體" w:hAnsi="Calibri" w:cs="Times New Roman" w:hint="eastAsia"/>
              </w:rPr>
              <w:t>台灣消費者購買國際流行服飾品牌因素之研究</w:t>
            </w:r>
          </w:p>
          <w:p w:rsidR="004112C2" w:rsidRPr="00C16F04" w:rsidRDefault="004112C2" w:rsidP="004112C2">
            <w:pPr>
              <w:rPr>
                <w:rFonts w:ascii="Calibri" w:eastAsia="新細明體" w:hAnsi="Calibri" w:cs="Times New Roman"/>
              </w:rPr>
            </w:pPr>
          </w:p>
          <w:p w:rsidR="00C16F04" w:rsidRPr="00C16F04" w:rsidRDefault="00C16F04" w:rsidP="00C16F04">
            <w:pPr>
              <w:numPr>
                <w:ilvl w:val="0"/>
                <w:numId w:val="19"/>
              </w:numPr>
              <w:ind w:left="317" w:hanging="317"/>
              <w:rPr>
                <w:rFonts w:ascii="Calibri" w:eastAsia="新細明體" w:hAnsi="Calibri" w:cs="Times New Roman"/>
              </w:rPr>
            </w:pPr>
            <w:r w:rsidRPr="00C16F04">
              <w:rPr>
                <w:rFonts w:ascii="Calibri" w:eastAsia="新細明體" w:hAnsi="Calibri" w:cs="Times New Roman" w:hint="eastAsia"/>
              </w:rPr>
              <w:t>綠色生活</w:t>
            </w:r>
          </w:p>
          <w:p w:rsidR="00C16F04" w:rsidRPr="00C16F04" w:rsidRDefault="00C16F04" w:rsidP="00C16F04">
            <w:pPr>
              <w:numPr>
                <w:ilvl w:val="0"/>
                <w:numId w:val="27"/>
              </w:numPr>
              <w:ind w:left="754" w:hanging="378"/>
              <w:rPr>
                <w:rFonts w:ascii="Calibri" w:eastAsia="新細明體" w:hAnsi="Calibri" w:cs="Times New Roman"/>
              </w:rPr>
            </w:pPr>
            <w:r w:rsidRPr="00C16F04">
              <w:rPr>
                <w:rFonts w:ascii="Calibri" w:eastAsia="新細明體" w:hAnsi="Calibri" w:cs="Times New Roman" w:hint="eastAsia"/>
              </w:rPr>
              <w:t>綠建築超級比一比</w:t>
            </w:r>
            <w:r w:rsidRPr="00C16F04">
              <w:rPr>
                <w:rFonts w:ascii="Calibri" w:eastAsia="新細明體" w:hAnsi="Calibri" w:cs="Times New Roman"/>
              </w:rPr>
              <w:t>---</w:t>
            </w:r>
            <w:r w:rsidRPr="00C16F04">
              <w:rPr>
                <w:rFonts w:ascii="Calibri" w:eastAsia="新細明體" w:hAnsi="Calibri" w:cs="Times New Roman" w:hint="eastAsia"/>
              </w:rPr>
              <w:t>日本、台灣、荷蘭綠建築政策之比較</w:t>
            </w:r>
          </w:p>
          <w:p w:rsidR="00C16F04" w:rsidRPr="00C16F04" w:rsidRDefault="00C16F04" w:rsidP="00C16F04">
            <w:pPr>
              <w:numPr>
                <w:ilvl w:val="0"/>
                <w:numId w:val="27"/>
              </w:numPr>
              <w:ind w:left="754" w:hanging="378"/>
              <w:rPr>
                <w:rFonts w:ascii="Calibri" w:eastAsia="新細明體" w:hAnsi="Calibri" w:cs="Times New Roman"/>
              </w:rPr>
            </w:pPr>
            <w:r w:rsidRPr="00C16F04">
              <w:rPr>
                <w:rFonts w:ascii="Calibri" w:eastAsia="新細明體" w:hAnsi="Calibri" w:cs="Times New Roman" w:hint="eastAsia"/>
              </w:rPr>
              <w:t>綠色產品包裝及未來的展望</w:t>
            </w:r>
            <w:r w:rsidRPr="00C16F04">
              <w:rPr>
                <w:rFonts w:ascii="Calibri" w:eastAsia="新細明體" w:hAnsi="Calibri" w:cs="Times New Roman" w:hint="eastAsia"/>
              </w:rPr>
              <w:t>(</w:t>
            </w:r>
            <w:r w:rsidRPr="00C16F04">
              <w:rPr>
                <w:rFonts w:ascii="Calibri" w:eastAsia="新細明體" w:hAnsi="Calibri" w:cs="Times New Roman"/>
              </w:rPr>
              <w:t>10311</w:t>
            </w:r>
            <w:r w:rsidRPr="00C16F04">
              <w:rPr>
                <w:rFonts w:ascii="Calibri" w:eastAsia="新細明體" w:hAnsi="Calibri" w:cs="Times New Roman" w:hint="eastAsia"/>
              </w:rPr>
              <w:t>)</w:t>
            </w:r>
          </w:p>
          <w:p w:rsidR="00C16F04" w:rsidRPr="00C16F04" w:rsidRDefault="00C16F04" w:rsidP="00C16F04">
            <w:pPr>
              <w:numPr>
                <w:ilvl w:val="0"/>
                <w:numId w:val="27"/>
              </w:numPr>
              <w:ind w:left="754" w:hanging="378"/>
              <w:rPr>
                <w:rFonts w:ascii="Calibri" w:eastAsia="新細明體" w:hAnsi="Calibri" w:cs="Times New Roman"/>
              </w:rPr>
            </w:pPr>
            <w:r w:rsidRPr="00C16F04">
              <w:rPr>
                <w:rFonts w:ascii="Calibri" w:eastAsia="新細明體" w:hAnsi="Calibri" w:cs="Times New Roman" w:hint="eastAsia"/>
              </w:rPr>
              <w:t>台灣、日本、瑞典資源回收方式比較之研究</w:t>
            </w:r>
          </w:p>
          <w:p w:rsidR="00C16F04" w:rsidRPr="00C16F04" w:rsidRDefault="00C16F04" w:rsidP="00C16F04">
            <w:pPr>
              <w:numPr>
                <w:ilvl w:val="0"/>
                <w:numId w:val="27"/>
              </w:numPr>
              <w:ind w:left="754" w:hanging="378"/>
              <w:rPr>
                <w:rFonts w:ascii="Calibri" w:eastAsia="新細明體" w:hAnsi="Calibri" w:cs="Times New Roman"/>
              </w:rPr>
            </w:pPr>
            <w:r w:rsidRPr="00C16F04">
              <w:rPr>
                <w:rFonts w:ascii="Calibri" w:eastAsia="新細明體" w:hAnsi="Calibri" w:cs="Times New Roman" w:hint="eastAsia"/>
              </w:rPr>
              <w:t>臺灣、日本、德國廚餘處理方式之比較</w:t>
            </w:r>
          </w:p>
          <w:p w:rsidR="00C16F04" w:rsidRDefault="00C16F04" w:rsidP="00C16F04">
            <w:pPr>
              <w:numPr>
                <w:ilvl w:val="0"/>
                <w:numId w:val="27"/>
              </w:numPr>
              <w:ind w:left="754" w:hanging="378"/>
              <w:rPr>
                <w:rFonts w:ascii="Calibri" w:eastAsia="新細明體" w:hAnsi="Calibri" w:cs="Times New Roman"/>
              </w:rPr>
            </w:pPr>
            <w:r w:rsidRPr="00C16F04">
              <w:rPr>
                <w:rFonts w:ascii="Calibri" w:eastAsia="新細明體" w:hAnsi="Calibri" w:cs="Times New Roman" w:hint="eastAsia"/>
              </w:rPr>
              <w:t>各國對流浪狗的處理方式之比較</w:t>
            </w:r>
            <w:r w:rsidRPr="00C16F04">
              <w:rPr>
                <w:rFonts w:ascii="Calibri" w:eastAsia="新細明體" w:hAnsi="Calibri" w:cs="Times New Roman" w:hint="eastAsia"/>
              </w:rPr>
              <w:t>-</w:t>
            </w:r>
            <w:r w:rsidRPr="00C16F04">
              <w:rPr>
                <w:rFonts w:ascii="Calibri" w:eastAsia="新細明體" w:hAnsi="Calibri" w:cs="Times New Roman" w:hint="eastAsia"/>
              </w:rPr>
              <w:t>以台灣、英國、日本為例</w:t>
            </w:r>
          </w:p>
          <w:p w:rsidR="002A1BCC" w:rsidRDefault="002A1BCC" w:rsidP="00C16F04">
            <w:pPr>
              <w:numPr>
                <w:ilvl w:val="0"/>
                <w:numId w:val="27"/>
              </w:numPr>
              <w:ind w:left="754" w:hanging="378"/>
              <w:rPr>
                <w:rFonts w:ascii="Calibri" w:eastAsia="新細明體" w:hAnsi="Calibri" w:cs="Times New Roman"/>
              </w:rPr>
            </w:pPr>
            <w:r w:rsidRPr="002A1BCC">
              <w:rPr>
                <w:rFonts w:ascii="Calibri" w:eastAsia="新細明體" w:hAnsi="Calibri" w:cs="Times New Roman" w:hint="eastAsia"/>
              </w:rPr>
              <w:t>世界有機食品的發展</w:t>
            </w:r>
            <w:proofErr w:type="gramStart"/>
            <w:r w:rsidRPr="002A1BCC">
              <w:rPr>
                <w:rFonts w:ascii="Calibri" w:eastAsia="新細明體" w:hAnsi="Calibri" w:cs="Times New Roman" w:hint="eastAsia"/>
              </w:rPr>
              <w:t>—</w:t>
            </w:r>
            <w:proofErr w:type="gramEnd"/>
            <w:r w:rsidRPr="002A1BCC">
              <w:rPr>
                <w:rFonts w:ascii="Calibri" w:eastAsia="新細明體" w:hAnsi="Calibri" w:cs="Times New Roman" w:hint="eastAsia"/>
              </w:rPr>
              <w:t>以臺灣與美國為例</w:t>
            </w:r>
          </w:p>
          <w:p w:rsidR="002A1BCC" w:rsidRDefault="002A1BCC" w:rsidP="00C16F04">
            <w:pPr>
              <w:numPr>
                <w:ilvl w:val="0"/>
                <w:numId w:val="27"/>
              </w:numPr>
              <w:ind w:left="754" w:hanging="378"/>
              <w:rPr>
                <w:rFonts w:ascii="Calibri" w:eastAsia="新細明體" w:hAnsi="Calibri" w:cs="Times New Roman"/>
              </w:rPr>
            </w:pPr>
            <w:r w:rsidRPr="002A1BCC">
              <w:rPr>
                <w:rFonts w:ascii="Calibri" w:eastAsia="新細明體" w:hAnsi="Calibri" w:cs="Times New Roman" w:hint="eastAsia"/>
              </w:rPr>
              <w:t>台灣、德國廢核面面觀</w:t>
            </w:r>
          </w:p>
          <w:p w:rsidR="00222D0E" w:rsidRDefault="00222D0E" w:rsidP="00222D0E">
            <w:pPr>
              <w:numPr>
                <w:ilvl w:val="0"/>
                <w:numId w:val="27"/>
              </w:numPr>
              <w:ind w:left="744" w:hanging="364"/>
              <w:rPr>
                <w:rFonts w:ascii="Calibri" w:eastAsia="新細明體" w:hAnsi="Calibri" w:cs="Times New Roman"/>
              </w:rPr>
            </w:pPr>
            <w:r w:rsidRPr="00222D0E">
              <w:rPr>
                <w:rFonts w:ascii="Calibri" w:eastAsia="新細明體" w:hAnsi="Calibri" w:cs="Times New Roman" w:hint="eastAsia"/>
              </w:rPr>
              <w:t>以澳洲卡卡杜、美國優勝美地、紐西蘭東格里羅為例，探討玉山國家公園開發國際訪客之道</w:t>
            </w:r>
          </w:p>
          <w:p w:rsidR="0018274F" w:rsidRDefault="0018274F" w:rsidP="0018274F">
            <w:pPr>
              <w:numPr>
                <w:ilvl w:val="0"/>
                <w:numId w:val="27"/>
              </w:numPr>
              <w:ind w:left="744" w:hanging="336"/>
              <w:rPr>
                <w:rFonts w:ascii="Calibri" w:eastAsia="新細明體" w:hAnsi="Calibri" w:cs="Times New Roman"/>
              </w:rPr>
            </w:pPr>
            <w:r w:rsidRPr="0018274F">
              <w:rPr>
                <w:rFonts w:ascii="Calibri" w:eastAsia="新細明體" w:hAnsi="Calibri" w:cs="Times New Roman" w:hint="eastAsia"/>
              </w:rPr>
              <w:t>從國際氣候合作條約看中國經濟發展對台灣空氣品質影響的處理方式</w:t>
            </w:r>
          </w:p>
          <w:p w:rsidR="00235BA2" w:rsidRPr="00C16F04" w:rsidRDefault="00235BA2" w:rsidP="00235BA2">
            <w:pPr>
              <w:numPr>
                <w:ilvl w:val="0"/>
                <w:numId w:val="27"/>
              </w:numPr>
              <w:ind w:left="744" w:hanging="432"/>
              <w:rPr>
                <w:rFonts w:ascii="Calibri" w:eastAsia="新細明體" w:hAnsi="Calibri" w:cs="Times New Roman"/>
              </w:rPr>
            </w:pPr>
            <w:r w:rsidRPr="00235BA2">
              <w:rPr>
                <w:rFonts w:ascii="Calibri" w:eastAsia="新細明體" w:hAnsi="Calibri" w:cs="Times New Roman" w:hint="eastAsia"/>
              </w:rPr>
              <w:t>從冰島、德國綠色能源發展看臺灣未來</w:t>
            </w:r>
            <w:proofErr w:type="gramStart"/>
            <w:r w:rsidRPr="00235BA2">
              <w:rPr>
                <w:rFonts w:ascii="Calibri" w:eastAsia="新細明體" w:hAnsi="Calibri" w:cs="Times New Roman" w:hint="eastAsia"/>
              </w:rPr>
              <w:t>的綠能開發</w:t>
            </w:r>
            <w:proofErr w:type="gramEnd"/>
            <w:r w:rsidRPr="00235BA2">
              <w:rPr>
                <w:rFonts w:ascii="Calibri" w:eastAsia="新細明體" w:hAnsi="Calibri" w:cs="Times New Roman"/>
              </w:rPr>
              <w:softHyphen/>
            </w:r>
          </w:p>
          <w:p w:rsidR="00C16F04" w:rsidRPr="00C16F04" w:rsidRDefault="00C16F04" w:rsidP="00C16F04">
            <w:pPr>
              <w:ind w:left="376"/>
              <w:rPr>
                <w:rFonts w:ascii="Calibri" w:eastAsia="新細明體" w:hAnsi="Calibri" w:cs="Times New Roman"/>
              </w:rPr>
            </w:pPr>
          </w:p>
          <w:p w:rsidR="00C16F04" w:rsidRPr="00C16F04" w:rsidRDefault="00C16F04" w:rsidP="00C16F04">
            <w:pPr>
              <w:numPr>
                <w:ilvl w:val="0"/>
                <w:numId w:val="19"/>
              </w:numPr>
              <w:ind w:left="317" w:hanging="317"/>
              <w:rPr>
                <w:rFonts w:ascii="Calibri" w:eastAsia="新細明體" w:hAnsi="Calibri" w:cs="Times New Roman"/>
              </w:rPr>
            </w:pPr>
            <w:r w:rsidRPr="00C16F04">
              <w:rPr>
                <w:rFonts w:ascii="Calibri" w:eastAsia="新細明體" w:hAnsi="Calibri" w:cs="Times New Roman" w:hint="eastAsia"/>
              </w:rPr>
              <w:t>居住規劃與布置</w:t>
            </w:r>
          </w:p>
          <w:p w:rsidR="00C16F04" w:rsidRPr="00C16F04" w:rsidRDefault="00C16F04" w:rsidP="00C16F04">
            <w:pPr>
              <w:numPr>
                <w:ilvl w:val="0"/>
                <w:numId w:val="29"/>
              </w:numPr>
              <w:ind w:left="754" w:hanging="378"/>
              <w:rPr>
                <w:rFonts w:ascii="Calibri" w:eastAsia="新細明體" w:hAnsi="Calibri" w:cs="Times New Roman"/>
              </w:rPr>
            </w:pPr>
            <w:r w:rsidRPr="00C16F04">
              <w:rPr>
                <w:rFonts w:ascii="Calibri" w:eastAsia="新細明體" w:hAnsi="Calibri" w:cs="Times New Roman" w:hint="eastAsia"/>
              </w:rPr>
              <w:t>台灣與上海之區域人口密度與房價變化趨勢分析</w:t>
            </w:r>
            <w:r w:rsidRPr="00C16F04">
              <w:rPr>
                <w:rFonts w:ascii="Calibri" w:eastAsia="新細明體" w:hAnsi="Calibri" w:cs="Times New Roman" w:hint="eastAsia"/>
              </w:rPr>
              <w:t>(</w:t>
            </w:r>
            <w:r w:rsidRPr="00C16F04">
              <w:rPr>
                <w:rFonts w:ascii="Calibri" w:eastAsia="新細明體" w:hAnsi="Calibri" w:cs="Times New Roman"/>
              </w:rPr>
              <w:t>10311</w:t>
            </w:r>
            <w:r w:rsidRPr="00C16F04">
              <w:rPr>
                <w:rFonts w:ascii="Calibri" w:eastAsia="新細明體" w:hAnsi="Calibri" w:cs="Times New Roman" w:hint="eastAsia"/>
              </w:rPr>
              <w:t>)</w:t>
            </w:r>
          </w:p>
          <w:p w:rsidR="00C16F04" w:rsidRPr="00C16F04" w:rsidRDefault="00C16F04" w:rsidP="00C16F04">
            <w:pPr>
              <w:numPr>
                <w:ilvl w:val="0"/>
                <w:numId w:val="29"/>
              </w:numPr>
              <w:ind w:left="737" w:hanging="371"/>
              <w:rPr>
                <w:rFonts w:ascii="Calibri" w:eastAsia="新細明體" w:hAnsi="Calibri" w:cs="Times New Roman"/>
              </w:rPr>
            </w:pPr>
            <w:proofErr w:type="gramStart"/>
            <w:r w:rsidRPr="00C16F04">
              <w:rPr>
                <w:rFonts w:ascii="Calibri" w:eastAsia="新細明體" w:hAnsi="Calibri" w:cs="Times New Roman" w:hint="eastAsia"/>
              </w:rPr>
              <w:t>各國打房政策</w:t>
            </w:r>
            <w:proofErr w:type="gramEnd"/>
            <w:r w:rsidRPr="00C16F04">
              <w:rPr>
                <w:rFonts w:ascii="Calibri" w:eastAsia="新細明體" w:hAnsi="Calibri" w:cs="Times New Roman" w:hint="eastAsia"/>
              </w:rPr>
              <w:t>之比較</w:t>
            </w:r>
            <w:r w:rsidRPr="00C16F04">
              <w:rPr>
                <w:rFonts w:ascii="Calibri" w:eastAsia="新細明體" w:hAnsi="Calibri" w:cs="Times New Roman" w:hint="eastAsia"/>
              </w:rPr>
              <w:t>-</w:t>
            </w:r>
            <w:r w:rsidRPr="00C16F04">
              <w:rPr>
                <w:rFonts w:ascii="Calibri" w:eastAsia="新細明體" w:hAnsi="Calibri" w:cs="Times New Roman" w:hint="eastAsia"/>
              </w:rPr>
              <w:t>以台灣、韓國為例</w:t>
            </w:r>
          </w:p>
          <w:p w:rsidR="00C16F04" w:rsidRPr="00C16F04" w:rsidRDefault="00C16F04" w:rsidP="00C16F04">
            <w:pPr>
              <w:ind w:left="366"/>
              <w:rPr>
                <w:rFonts w:ascii="Calibri" w:eastAsia="新細明體" w:hAnsi="Calibri" w:cs="Times New Roman"/>
              </w:rPr>
            </w:pPr>
          </w:p>
          <w:p w:rsidR="00C16F04" w:rsidRPr="00C16F04" w:rsidRDefault="00C16F04" w:rsidP="00C16F04">
            <w:pPr>
              <w:numPr>
                <w:ilvl w:val="0"/>
                <w:numId w:val="19"/>
              </w:numPr>
              <w:ind w:left="317" w:hanging="317"/>
              <w:rPr>
                <w:rFonts w:ascii="Calibri" w:eastAsia="新細明體" w:hAnsi="Calibri" w:cs="Times New Roman"/>
              </w:rPr>
            </w:pPr>
            <w:r w:rsidRPr="00C16F04">
              <w:rPr>
                <w:rFonts w:ascii="Calibri" w:eastAsia="新細明體" w:hAnsi="Calibri" w:cs="Times New Roman" w:hint="eastAsia"/>
              </w:rPr>
              <w:t>經濟與消費</w:t>
            </w:r>
          </w:p>
          <w:p w:rsidR="00C16F04" w:rsidRPr="00C16F04" w:rsidRDefault="00C16F04" w:rsidP="00C16F04">
            <w:pPr>
              <w:numPr>
                <w:ilvl w:val="0"/>
                <w:numId w:val="28"/>
              </w:numPr>
              <w:ind w:left="754" w:hanging="378"/>
              <w:rPr>
                <w:rFonts w:ascii="Calibri" w:eastAsia="新細明體" w:hAnsi="Calibri" w:cs="Times New Roman"/>
              </w:rPr>
            </w:pPr>
            <w:r w:rsidRPr="00C16F04">
              <w:rPr>
                <w:rFonts w:ascii="Calibri" w:eastAsia="新細明體" w:hAnsi="Calibri" w:cs="Times New Roman" w:hint="eastAsia"/>
              </w:rPr>
              <w:t>學歷高，所得就高？台、日、美國民平均教育程度與家庭平均收入之比較研究</w:t>
            </w:r>
            <w:r w:rsidRPr="00C16F04">
              <w:rPr>
                <w:rFonts w:ascii="Calibri" w:eastAsia="新細明體" w:hAnsi="Calibri" w:cs="Times New Roman" w:hint="eastAsia"/>
              </w:rPr>
              <w:t>(</w:t>
            </w:r>
            <w:r w:rsidRPr="00C16F04">
              <w:rPr>
                <w:rFonts w:ascii="Calibri" w:eastAsia="新細明體" w:hAnsi="Calibri" w:cs="Times New Roman"/>
              </w:rPr>
              <w:t>10311</w:t>
            </w:r>
            <w:r w:rsidRPr="00C16F04">
              <w:rPr>
                <w:rFonts w:ascii="Calibri" w:eastAsia="新細明體" w:hAnsi="Calibri" w:cs="Times New Roman" w:hint="eastAsia"/>
              </w:rPr>
              <w:t>)</w:t>
            </w:r>
          </w:p>
          <w:p w:rsidR="00C16F04" w:rsidRPr="00C16F04" w:rsidRDefault="00C16F04" w:rsidP="00C16F04">
            <w:pPr>
              <w:numPr>
                <w:ilvl w:val="0"/>
                <w:numId w:val="28"/>
              </w:numPr>
              <w:ind w:left="754" w:hanging="378"/>
              <w:rPr>
                <w:rFonts w:ascii="Calibri" w:eastAsia="新細明體" w:hAnsi="Calibri" w:cs="Times New Roman"/>
              </w:rPr>
            </w:pPr>
            <w:r w:rsidRPr="00C16F04">
              <w:rPr>
                <w:rFonts w:ascii="Calibri" w:eastAsia="新細明體" w:hAnsi="Calibri" w:cs="Times New Roman" w:hint="eastAsia"/>
              </w:rPr>
              <w:t>家庭消費文化之東西方比較</w:t>
            </w:r>
            <w:proofErr w:type="gramStart"/>
            <w:r w:rsidRPr="00C16F04">
              <w:rPr>
                <w:rFonts w:ascii="新細明體" w:eastAsia="新細明體" w:hAnsi="新細明體" w:cs="Times New Roman" w:hint="eastAsia"/>
              </w:rPr>
              <w:t>—</w:t>
            </w:r>
            <w:proofErr w:type="gramEnd"/>
            <w:r w:rsidRPr="00C16F04">
              <w:rPr>
                <w:rFonts w:ascii="Calibri" w:eastAsia="新細明體" w:hAnsi="Calibri" w:cs="Times New Roman" w:hint="eastAsia"/>
              </w:rPr>
              <w:t>台灣</w:t>
            </w:r>
            <w:proofErr w:type="spellStart"/>
            <w:r w:rsidRPr="00C16F04">
              <w:rPr>
                <w:rFonts w:ascii="Calibri" w:eastAsia="新細明體" w:hAnsi="Calibri" w:cs="Times New Roman"/>
              </w:rPr>
              <w:t>v.s</w:t>
            </w:r>
            <w:proofErr w:type="spellEnd"/>
            <w:r w:rsidRPr="00C16F04">
              <w:rPr>
                <w:rFonts w:ascii="Calibri" w:eastAsia="新細明體" w:hAnsi="Calibri" w:cs="Times New Roman"/>
              </w:rPr>
              <w:t>.</w:t>
            </w:r>
            <w:r w:rsidRPr="00C16F04">
              <w:rPr>
                <w:rFonts w:ascii="Calibri" w:eastAsia="新細明體" w:hAnsi="Calibri" w:cs="Times New Roman" w:hint="eastAsia"/>
              </w:rPr>
              <w:t>美國</w:t>
            </w:r>
            <w:r w:rsidRPr="00C16F04">
              <w:rPr>
                <w:rFonts w:ascii="Calibri" w:eastAsia="新細明體" w:hAnsi="Calibri" w:cs="Times New Roman" w:hint="eastAsia"/>
              </w:rPr>
              <w:t>(</w:t>
            </w:r>
            <w:r w:rsidRPr="00C16F04">
              <w:rPr>
                <w:rFonts w:ascii="Calibri" w:eastAsia="新細明體" w:hAnsi="Calibri" w:cs="Times New Roman"/>
              </w:rPr>
              <w:t>10311</w:t>
            </w:r>
            <w:r w:rsidRPr="00C16F04">
              <w:rPr>
                <w:rFonts w:ascii="Calibri" w:eastAsia="新細明體" w:hAnsi="Calibri" w:cs="Times New Roman" w:hint="eastAsia"/>
              </w:rPr>
              <w:t>)</w:t>
            </w:r>
          </w:p>
          <w:p w:rsidR="00C16F04" w:rsidRPr="00C16F04" w:rsidRDefault="00C16F04" w:rsidP="00C16F04">
            <w:pPr>
              <w:numPr>
                <w:ilvl w:val="0"/>
                <w:numId w:val="28"/>
              </w:numPr>
              <w:ind w:left="754" w:hanging="378"/>
              <w:rPr>
                <w:rFonts w:ascii="Calibri" w:eastAsia="新細明體" w:hAnsi="Calibri" w:cs="Times New Roman"/>
              </w:rPr>
            </w:pPr>
            <w:r w:rsidRPr="00C16F04">
              <w:rPr>
                <w:rFonts w:ascii="Calibri" w:eastAsia="新細明體" w:hAnsi="Calibri" w:cs="Times New Roman" w:hint="eastAsia"/>
              </w:rPr>
              <w:t>臺灣與日本貧富差距之比較研究</w:t>
            </w:r>
          </w:p>
          <w:p w:rsidR="00C16F04" w:rsidRPr="00C16F04" w:rsidRDefault="00C16F04" w:rsidP="00C16F04">
            <w:pPr>
              <w:numPr>
                <w:ilvl w:val="0"/>
                <w:numId w:val="28"/>
              </w:numPr>
              <w:ind w:left="754" w:hanging="378"/>
              <w:rPr>
                <w:rFonts w:ascii="Calibri" w:eastAsia="新細明體" w:hAnsi="Calibri" w:cs="Times New Roman"/>
              </w:rPr>
            </w:pPr>
            <w:r w:rsidRPr="00C16F04">
              <w:rPr>
                <w:rFonts w:ascii="Calibri" w:eastAsia="新細明體" w:hAnsi="Calibri" w:cs="Times New Roman" w:hint="eastAsia"/>
              </w:rPr>
              <w:t>2008</w:t>
            </w:r>
            <w:r w:rsidRPr="00C16F04">
              <w:rPr>
                <w:rFonts w:ascii="Calibri" w:eastAsia="新細明體" w:hAnsi="Calibri" w:cs="Times New Roman" w:hint="eastAsia"/>
              </w:rPr>
              <w:t>年金融海嘯和台灣經濟發展的關聯</w:t>
            </w:r>
          </w:p>
          <w:p w:rsidR="00C16F04" w:rsidRPr="00C16F04" w:rsidRDefault="00C16F04" w:rsidP="00C16F04">
            <w:pPr>
              <w:numPr>
                <w:ilvl w:val="0"/>
                <w:numId w:val="28"/>
              </w:numPr>
              <w:ind w:left="754" w:hanging="378"/>
              <w:rPr>
                <w:rFonts w:ascii="Calibri" w:eastAsia="新細明體" w:hAnsi="Calibri" w:cs="Times New Roman"/>
              </w:rPr>
            </w:pPr>
            <w:proofErr w:type="gramStart"/>
            <w:r w:rsidRPr="00C16F04">
              <w:rPr>
                <w:rFonts w:ascii="Calibri" w:eastAsia="新細明體" w:hAnsi="Calibri" w:cs="Times New Roman" w:hint="eastAsia"/>
              </w:rPr>
              <w:t>台灣文創產業</w:t>
            </w:r>
            <w:proofErr w:type="gramEnd"/>
            <w:r w:rsidRPr="00C16F04">
              <w:rPr>
                <w:rFonts w:ascii="Calibri" w:eastAsia="新細明體" w:hAnsi="Calibri" w:cs="Times New Roman" w:hint="eastAsia"/>
              </w:rPr>
              <w:t>國際行銷策略，與日本比較</w:t>
            </w:r>
          </w:p>
          <w:p w:rsidR="00C16F04" w:rsidRDefault="00C16F04" w:rsidP="00C16F04">
            <w:pPr>
              <w:numPr>
                <w:ilvl w:val="0"/>
                <w:numId w:val="28"/>
              </w:numPr>
              <w:ind w:left="754" w:hanging="378"/>
              <w:rPr>
                <w:rFonts w:ascii="Calibri" w:eastAsia="新細明體" w:hAnsi="Calibri" w:cs="Times New Roman"/>
              </w:rPr>
            </w:pPr>
            <w:r w:rsidRPr="00C16F04">
              <w:rPr>
                <w:rFonts w:ascii="Calibri" w:eastAsia="新細明體" w:hAnsi="Calibri" w:cs="Times New Roman" w:hint="eastAsia"/>
              </w:rPr>
              <w:t>貧富差距之國際比較</w:t>
            </w:r>
            <w:proofErr w:type="gramStart"/>
            <w:r w:rsidRPr="00C16F04">
              <w:rPr>
                <w:rFonts w:ascii="Calibri" w:eastAsia="新細明體" w:hAnsi="Calibri" w:cs="Times New Roman"/>
              </w:rPr>
              <w:t>—</w:t>
            </w:r>
            <w:proofErr w:type="gramEnd"/>
            <w:r w:rsidRPr="00C16F04">
              <w:rPr>
                <w:rFonts w:ascii="Calibri" w:eastAsia="新細明體" w:hAnsi="Calibri" w:cs="Times New Roman" w:hint="eastAsia"/>
              </w:rPr>
              <w:t>韓國、挪威、與台灣的比較</w:t>
            </w:r>
          </w:p>
          <w:p w:rsidR="002A1BCC" w:rsidRDefault="002A1BCC" w:rsidP="00C16F04">
            <w:pPr>
              <w:numPr>
                <w:ilvl w:val="0"/>
                <w:numId w:val="28"/>
              </w:numPr>
              <w:ind w:left="754" w:hanging="378"/>
              <w:rPr>
                <w:rFonts w:ascii="Calibri" w:eastAsia="新細明體" w:hAnsi="Calibri" w:cs="Times New Roman"/>
              </w:rPr>
            </w:pPr>
            <w:r>
              <w:rPr>
                <w:rFonts w:ascii="Calibri" w:eastAsia="新細明體" w:hAnsi="Calibri" w:cs="Times New Roman" w:hint="eastAsia"/>
              </w:rPr>
              <w:t>是否加入</w:t>
            </w:r>
            <w:r w:rsidRPr="002A1BCC">
              <w:rPr>
                <w:rFonts w:ascii="Calibri" w:eastAsia="新細明體" w:hAnsi="Calibri" w:cs="Times New Roman" w:hint="eastAsia"/>
              </w:rPr>
              <w:t>TPP(</w:t>
            </w:r>
            <w:r w:rsidRPr="002A1BCC">
              <w:rPr>
                <w:rFonts w:ascii="Calibri" w:eastAsia="新細明體" w:hAnsi="Calibri" w:cs="Times New Roman" w:hint="eastAsia"/>
              </w:rPr>
              <w:t>跨太平洋夥伴協定</w:t>
            </w:r>
            <w:r w:rsidRPr="002A1BCC">
              <w:rPr>
                <w:rFonts w:ascii="Calibri" w:eastAsia="新細明體" w:hAnsi="Calibri" w:cs="Times New Roman" w:hint="eastAsia"/>
              </w:rPr>
              <w:t>)</w:t>
            </w:r>
            <w:r w:rsidRPr="002A1BCC">
              <w:rPr>
                <w:rFonts w:ascii="Calibri" w:eastAsia="新細明體" w:hAnsi="Calibri" w:cs="Times New Roman" w:hint="eastAsia"/>
              </w:rPr>
              <w:t>對台灣的影響</w:t>
            </w:r>
          </w:p>
          <w:p w:rsidR="00A547C9" w:rsidRDefault="00A547C9" w:rsidP="00C16F04">
            <w:pPr>
              <w:numPr>
                <w:ilvl w:val="0"/>
                <w:numId w:val="28"/>
              </w:numPr>
              <w:ind w:left="754" w:hanging="378"/>
              <w:rPr>
                <w:rFonts w:ascii="Calibri" w:eastAsia="新細明體" w:hAnsi="Calibri" w:cs="Times New Roman"/>
              </w:rPr>
            </w:pPr>
            <w:r w:rsidRPr="00A547C9">
              <w:rPr>
                <w:rFonts w:ascii="Calibri" w:eastAsia="新細明體" w:hAnsi="Calibri" w:cs="Times New Roman" w:hint="eastAsia"/>
              </w:rPr>
              <w:t>我國社會住宅政策檢視</w:t>
            </w:r>
            <w:proofErr w:type="gramStart"/>
            <w:r w:rsidRPr="00A547C9">
              <w:rPr>
                <w:rFonts w:ascii="Calibri" w:eastAsia="新細明體" w:hAnsi="Calibri" w:cs="Times New Roman" w:hint="eastAsia"/>
              </w:rPr>
              <w:t>─</w:t>
            </w:r>
            <w:proofErr w:type="gramEnd"/>
            <w:r w:rsidRPr="00A547C9">
              <w:rPr>
                <w:rFonts w:ascii="Calibri" w:eastAsia="新細明體" w:hAnsi="Calibri" w:cs="Times New Roman" w:hint="eastAsia"/>
              </w:rPr>
              <w:t>以荷蘭、新加坡為鏡</w:t>
            </w:r>
          </w:p>
          <w:p w:rsidR="00A547C9" w:rsidRDefault="00A547C9" w:rsidP="00C16F04">
            <w:pPr>
              <w:numPr>
                <w:ilvl w:val="0"/>
                <w:numId w:val="28"/>
              </w:numPr>
              <w:ind w:left="754" w:hanging="378"/>
              <w:rPr>
                <w:rFonts w:ascii="Calibri" w:eastAsia="新細明體" w:hAnsi="Calibri" w:cs="Times New Roman"/>
              </w:rPr>
            </w:pPr>
            <w:r w:rsidRPr="00A547C9">
              <w:rPr>
                <w:rFonts w:ascii="Calibri" w:eastAsia="新細明體" w:hAnsi="Calibri" w:cs="Times New Roman" w:hint="eastAsia"/>
              </w:rPr>
              <w:t>芬蘭</w:t>
            </w:r>
            <w:r>
              <w:rPr>
                <w:rFonts w:ascii="Calibri" w:eastAsia="新細明體" w:hAnsi="Calibri" w:cs="Times New Roman" w:hint="eastAsia"/>
              </w:rPr>
              <w:t>與</w:t>
            </w:r>
            <w:r w:rsidRPr="00A547C9">
              <w:rPr>
                <w:rFonts w:ascii="Calibri" w:eastAsia="新細明體" w:hAnsi="Calibri" w:cs="Times New Roman" w:hint="eastAsia"/>
              </w:rPr>
              <w:t>台灣</w:t>
            </w:r>
            <w:r>
              <w:rPr>
                <w:rFonts w:ascii="Calibri" w:eastAsia="新細明體" w:hAnsi="Calibri" w:cs="Times New Roman" w:hint="eastAsia"/>
              </w:rPr>
              <w:t>的</w:t>
            </w:r>
            <w:r w:rsidRPr="00A547C9">
              <w:rPr>
                <w:rFonts w:ascii="Calibri" w:eastAsia="新細明體" w:hAnsi="Calibri" w:cs="Times New Roman" w:hint="eastAsia"/>
              </w:rPr>
              <w:t>創業</w:t>
            </w:r>
            <w:r>
              <w:rPr>
                <w:rFonts w:ascii="Calibri" w:eastAsia="新細明體" w:hAnsi="Calibri" w:cs="Times New Roman" w:hint="eastAsia"/>
              </w:rPr>
              <w:t>培</w:t>
            </w:r>
            <w:r w:rsidRPr="00A547C9">
              <w:rPr>
                <w:rFonts w:ascii="Calibri" w:eastAsia="新細明體" w:hAnsi="Calibri" w:cs="Times New Roman" w:hint="eastAsia"/>
              </w:rPr>
              <w:t>力</w:t>
            </w:r>
          </w:p>
          <w:p w:rsidR="00335218" w:rsidRDefault="00335218" w:rsidP="00335218">
            <w:pPr>
              <w:numPr>
                <w:ilvl w:val="0"/>
                <w:numId w:val="28"/>
              </w:numPr>
              <w:ind w:left="754" w:hanging="442"/>
              <w:rPr>
                <w:rFonts w:ascii="Calibri" w:eastAsia="新細明體" w:hAnsi="Calibri" w:cs="Times New Roman"/>
              </w:rPr>
            </w:pPr>
            <w:r w:rsidRPr="00335218">
              <w:rPr>
                <w:rFonts w:ascii="Calibri" w:eastAsia="新細明體" w:hAnsi="Calibri" w:cs="Times New Roman" w:hint="eastAsia"/>
              </w:rPr>
              <w:t>勞動參與率與國內生產毛額之關係調查</w:t>
            </w:r>
          </w:p>
          <w:p w:rsidR="00222D0E" w:rsidRDefault="00222D0E" w:rsidP="00222D0E">
            <w:pPr>
              <w:numPr>
                <w:ilvl w:val="0"/>
                <w:numId w:val="28"/>
              </w:numPr>
              <w:ind w:left="737" w:hanging="425"/>
              <w:rPr>
                <w:rFonts w:ascii="Calibri" w:eastAsia="新細明體" w:hAnsi="Calibri" w:cs="Times New Roman"/>
              </w:rPr>
            </w:pPr>
            <w:r w:rsidRPr="00222D0E">
              <w:rPr>
                <w:rFonts w:ascii="Calibri" w:eastAsia="新細明體" w:hAnsi="Calibri" w:cs="Times New Roman" w:hint="eastAsia"/>
              </w:rPr>
              <w:t>從</w:t>
            </w:r>
            <w:proofErr w:type="gramStart"/>
            <w:r w:rsidRPr="00222D0E">
              <w:rPr>
                <w:rFonts w:ascii="Calibri" w:eastAsia="新細明體" w:hAnsi="Calibri" w:cs="Times New Roman" w:hint="eastAsia"/>
              </w:rPr>
              <w:t>日本物聯網</w:t>
            </w:r>
            <w:proofErr w:type="gramEnd"/>
            <w:r w:rsidRPr="00222D0E">
              <w:rPr>
                <w:rFonts w:ascii="Calibri" w:eastAsia="新細明體" w:hAnsi="Calibri" w:cs="Times New Roman" w:hint="eastAsia"/>
              </w:rPr>
              <w:t>應用看</w:t>
            </w:r>
            <w:proofErr w:type="gramStart"/>
            <w:r w:rsidRPr="00222D0E">
              <w:rPr>
                <w:rFonts w:ascii="Calibri" w:eastAsia="新細明體" w:hAnsi="Calibri" w:cs="Times New Roman" w:hint="eastAsia"/>
              </w:rPr>
              <w:t>台灣物聯網</w:t>
            </w:r>
            <w:proofErr w:type="gramEnd"/>
            <w:r w:rsidRPr="00222D0E">
              <w:rPr>
                <w:rFonts w:ascii="Calibri" w:eastAsia="新細明體" w:hAnsi="Calibri" w:cs="Times New Roman" w:hint="eastAsia"/>
              </w:rPr>
              <w:t>未來發展</w:t>
            </w:r>
          </w:p>
          <w:p w:rsidR="00222D0E" w:rsidRDefault="00222D0E" w:rsidP="00222D0E">
            <w:pPr>
              <w:numPr>
                <w:ilvl w:val="0"/>
                <w:numId w:val="28"/>
              </w:numPr>
              <w:ind w:left="737" w:hanging="425"/>
              <w:rPr>
                <w:rFonts w:ascii="Calibri" w:eastAsia="新細明體" w:hAnsi="Calibri" w:cs="Times New Roman"/>
              </w:rPr>
            </w:pPr>
            <w:r w:rsidRPr="00222D0E">
              <w:rPr>
                <w:rFonts w:ascii="Calibri" w:eastAsia="新細明體" w:hAnsi="Calibri" w:cs="Times New Roman" w:hint="eastAsia"/>
              </w:rPr>
              <w:t>臺灣與日本電影欣賞消費行為研究</w:t>
            </w:r>
          </w:p>
          <w:p w:rsidR="0018274F" w:rsidRDefault="0018274F" w:rsidP="00222D0E">
            <w:pPr>
              <w:numPr>
                <w:ilvl w:val="0"/>
                <w:numId w:val="28"/>
              </w:numPr>
              <w:ind w:left="737" w:hanging="425"/>
              <w:rPr>
                <w:rFonts w:ascii="Calibri" w:eastAsia="新細明體" w:hAnsi="Calibri" w:cs="Times New Roman"/>
              </w:rPr>
            </w:pPr>
            <w:r w:rsidRPr="0018274F">
              <w:rPr>
                <w:rFonts w:ascii="Calibri" w:eastAsia="新細明體" w:hAnsi="Calibri" w:cs="Times New Roman" w:hint="eastAsia"/>
              </w:rPr>
              <w:lastRenderedPageBreak/>
              <w:t>中外的殖民剝削及</w:t>
            </w:r>
            <w:proofErr w:type="gramStart"/>
            <w:r w:rsidRPr="0018274F">
              <w:rPr>
                <w:rFonts w:ascii="Calibri" w:eastAsia="新細明體" w:hAnsi="Calibri" w:cs="Times New Roman" w:hint="eastAsia"/>
              </w:rPr>
              <w:t>影響－以台灣</w:t>
            </w:r>
            <w:proofErr w:type="gramEnd"/>
            <w:r w:rsidRPr="0018274F">
              <w:rPr>
                <w:rFonts w:ascii="Calibri" w:eastAsia="新細明體" w:hAnsi="Calibri" w:cs="Times New Roman" w:hint="eastAsia"/>
              </w:rPr>
              <w:t>原住民和非洲勞工為例</w:t>
            </w:r>
          </w:p>
          <w:p w:rsidR="00235BA2" w:rsidRDefault="00235BA2" w:rsidP="00222D0E">
            <w:pPr>
              <w:numPr>
                <w:ilvl w:val="0"/>
                <w:numId w:val="28"/>
              </w:numPr>
              <w:ind w:left="737" w:hanging="425"/>
              <w:rPr>
                <w:rFonts w:ascii="Calibri" w:eastAsia="新細明體" w:hAnsi="Calibri" w:cs="Times New Roman"/>
              </w:rPr>
            </w:pPr>
            <w:r w:rsidRPr="00235BA2">
              <w:rPr>
                <w:rFonts w:ascii="Calibri" w:eastAsia="新細明體" w:hAnsi="Calibri" w:cs="Times New Roman" w:hint="eastAsia"/>
              </w:rPr>
              <w:t>台港澳、中國、韓國電子競技產業發展之比較</w:t>
            </w:r>
          </w:p>
          <w:p w:rsidR="00222D0E" w:rsidRDefault="00222D0E" w:rsidP="00222D0E">
            <w:pPr>
              <w:rPr>
                <w:rFonts w:ascii="Calibri" w:eastAsia="新細明體" w:hAnsi="Calibri" w:cs="Times New Roman"/>
              </w:rPr>
            </w:pPr>
          </w:p>
          <w:p w:rsidR="00C16F04" w:rsidRPr="00C16F04" w:rsidRDefault="00C16F04" w:rsidP="00C16F04">
            <w:pPr>
              <w:numPr>
                <w:ilvl w:val="0"/>
                <w:numId w:val="19"/>
              </w:numPr>
              <w:ind w:left="317" w:hanging="284"/>
              <w:rPr>
                <w:rFonts w:ascii="Calibri" w:eastAsia="新細明體" w:hAnsi="Calibri" w:cs="Times New Roman"/>
              </w:rPr>
            </w:pPr>
            <w:r w:rsidRPr="00C16F04">
              <w:rPr>
                <w:rFonts w:ascii="Calibri" w:eastAsia="新細明體" w:hAnsi="Calibri" w:cs="Times New Roman" w:hint="eastAsia"/>
              </w:rPr>
              <w:t>家人關係與互動</w:t>
            </w:r>
          </w:p>
          <w:p w:rsidR="00C16F04" w:rsidRPr="00C16F04" w:rsidRDefault="00C16F04" w:rsidP="00C16F04">
            <w:pPr>
              <w:numPr>
                <w:ilvl w:val="0"/>
                <w:numId w:val="30"/>
              </w:numPr>
              <w:ind w:left="754" w:hanging="378"/>
              <w:rPr>
                <w:rFonts w:ascii="Calibri" w:eastAsia="新細明體" w:hAnsi="Calibri" w:cs="Times New Roman"/>
              </w:rPr>
            </w:pPr>
            <w:r w:rsidRPr="00C16F04">
              <w:rPr>
                <w:rFonts w:ascii="Calibri" w:eastAsia="新細明體" w:hAnsi="Calibri" w:cs="Times New Roman" w:hint="eastAsia"/>
              </w:rPr>
              <w:t>全球化的學習趨勢</w:t>
            </w:r>
            <w:r w:rsidRPr="00C16F04">
              <w:rPr>
                <w:rFonts w:ascii="Calibri" w:eastAsia="新細明體" w:hAnsi="Calibri" w:cs="Times New Roman"/>
              </w:rPr>
              <w:t>--</w:t>
            </w:r>
            <w:r w:rsidRPr="00C16F04">
              <w:rPr>
                <w:rFonts w:ascii="Calibri" w:eastAsia="新細明體" w:hAnsi="Calibri" w:cs="Times New Roman" w:hint="eastAsia"/>
              </w:rPr>
              <w:t>交換學生寄宿生活適應之研究</w:t>
            </w:r>
          </w:p>
          <w:p w:rsidR="00C16F04" w:rsidRPr="00C16F04" w:rsidRDefault="00C16F04" w:rsidP="00C16F04">
            <w:pPr>
              <w:numPr>
                <w:ilvl w:val="0"/>
                <w:numId w:val="30"/>
              </w:numPr>
              <w:ind w:left="754" w:hanging="378"/>
              <w:rPr>
                <w:rFonts w:ascii="Calibri" w:eastAsia="新細明體" w:hAnsi="Calibri" w:cs="Times New Roman"/>
              </w:rPr>
            </w:pPr>
            <w:r w:rsidRPr="00C16F04">
              <w:rPr>
                <w:rFonts w:ascii="Calibri" w:eastAsia="新細明體" w:hAnsi="Calibri" w:cs="Times New Roman" w:hint="eastAsia"/>
              </w:rPr>
              <w:t>新移民家庭子女在校學習情形之分析比較</w:t>
            </w:r>
          </w:p>
          <w:p w:rsidR="00C16F04" w:rsidRPr="00C16F04" w:rsidRDefault="00C16F04" w:rsidP="00C16F04">
            <w:pPr>
              <w:numPr>
                <w:ilvl w:val="0"/>
                <w:numId w:val="30"/>
              </w:numPr>
              <w:ind w:left="754" w:hanging="378"/>
              <w:rPr>
                <w:rFonts w:ascii="Calibri" w:eastAsia="新細明體" w:hAnsi="Calibri" w:cs="Times New Roman"/>
              </w:rPr>
            </w:pPr>
            <w:r w:rsidRPr="00C16F04">
              <w:rPr>
                <w:rFonts w:ascii="Calibri" w:eastAsia="新細明體" w:hAnsi="Calibri" w:cs="Times New Roman" w:hint="eastAsia"/>
              </w:rPr>
              <w:t>電子產品對家庭娛樂的影響</w:t>
            </w:r>
          </w:p>
          <w:p w:rsidR="00C16F04" w:rsidRPr="00C16F04" w:rsidRDefault="00C16F04" w:rsidP="00C16F04">
            <w:pPr>
              <w:numPr>
                <w:ilvl w:val="0"/>
                <w:numId w:val="30"/>
              </w:numPr>
              <w:ind w:left="754" w:hanging="378"/>
              <w:rPr>
                <w:rFonts w:ascii="Calibri" w:eastAsia="新細明體" w:hAnsi="Calibri" w:cs="Times New Roman"/>
              </w:rPr>
            </w:pPr>
            <w:r w:rsidRPr="00C16F04">
              <w:rPr>
                <w:rFonts w:ascii="Calibri" w:eastAsia="新細明體" w:hAnsi="Calibri" w:cs="Times New Roman" w:hint="eastAsia"/>
              </w:rPr>
              <w:t>當我們老在一起</w:t>
            </w:r>
            <w:proofErr w:type="gramStart"/>
            <w:r w:rsidRPr="00C16F04">
              <w:rPr>
                <w:rFonts w:ascii="Calibri" w:eastAsia="新細明體" w:hAnsi="Calibri" w:cs="Times New Roman"/>
              </w:rPr>
              <w:t>—</w:t>
            </w:r>
            <w:proofErr w:type="gramEnd"/>
            <w:r w:rsidRPr="00C16F04">
              <w:rPr>
                <w:rFonts w:ascii="Calibri" w:eastAsia="新細明體" w:hAnsi="Calibri" w:cs="Times New Roman" w:hint="eastAsia"/>
              </w:rPr>
              <w:t>臺灣與日本老年人口照顧的比較</w:t>
            </w:r>
          </w:p>
          <w:p w:rsidR="00C16F04" w:rsidRPr="00C16F04" w:rsidRDefault="00C16F04" w:rsidP="00C16F04">
            <w:pPr>
              <w:numPr>
                <w:ilvl w:val="0"/>
                <w:numId w:val="30"/>
              </w:numPr>
              <w:ind w:left="754" w:hanging="378"/>
              <w:rPr>
                <w:rFonts w:ascii="Calibri" w:eastAsia="新細明體" w:hAnsi="Calibri" w:cs="Times New Roman"/>
              </w:rPr>
            </w:pPr>
            <w:r w:rsidRPr="00C16F04">
              <w:rPr>
                <w:rFonts w:ascii="Calibri" w:eastAsia="新細明體" w:hAnsi="Calibri" w:cs="Times New Roman" w:hint="eastAsia"/>
              </w:rPr>
              <w:t>臺灣與日本女性勞動參與率和生育率關係的比較</w:t>
            </w:r>
          </w:p>
          <w:p w:rsidR="00C16F04" w:rsidRPr="00C16F04" w:rsidRDefault="00C16F04" w:rsidP="00C16F04">
            <w:pPr>
              <w:numPr>
                <w:ilvl w:val="0"/>
                <w:numId w:val="30"/>
              </w:numPr>
              <w:ind w:left="754" w:hanging="378"/>
              <w:rPr>
                <w:rFonts w:ascii="Calibri" w:eastAsia="新細明體" w:hAnsi="Calibri" w:cs="Times New Roman"/>
              </w:rPr>
            </w:pPr>
            <w:r w:rsidRPr="00C16F04">
              <w:rPr>
                <w:rFonts w:ascii="Calibri" w:eastAsia="新細明體" w:hAnsi="Calibri" w:cs="Times New Roman" w:hint="eastAsia"/>
              </w:rPr>
              <w:t>生育與經濟程度的關連性</w:t>
            </w:r>
          </w:p>
          <w:p w:rsidR="00C16F04" w:rsidRPr="00C16F04" w:rsidRDefault="00C16F04" w:rsidP="00C16F04">
            <w:pPr>
              <w:numPr>
                <w:ilvl w:val="0"/>
                <w:numId w:val="30"/>
              </w:numPr>
              <w:ind w:left="754" w:hanging="378"/>
              <w:rPr>
                <w:rFonts w:ascii="Calibri" w:eastAsia="新細明體" w:hAnsi="Calibri" w:cs="Times New Roman"/>
              </w:rPr>
            </w:pPr>
            <w:proofErr w:type="gramStart"/>
            <w:r w:rsidRPr="00C16F04">
              <w:rPr>
                <w:rFonts w:ascii="Calibri" w:eastAsia="新細明體" w:hAnsi="Calibri" w:cs="Times New Roman" w:hint="eastAsia"/>
              </w:rPr>
              <w:t>各國少子化</w:t>
            </w:r>
            <w:proofErr w:type="gramEnd"/>
            <w:r w:rsidRPr="00C16F04">
              <w:rPr>
                <w:rFonts w:ascii="Calibri" w:eastAsia="新細明體" w:hAnsi="Calibri" w:cs="Times New Roman" w:hint="eastAsia"/>
              </w:rPr>
              <w:t>因應政策之比較</w:t>
            </w:r>
            <w:r w:rsidRPr="00C16F04">
              <w:rPr>
                <w:rFonts w:ascii="Calibri" w:eastAsia="新細明體" w:hAnsi="Calibri" w:cs="Times New Roman" w:hint="eastAsia"/>
              </w:rPr>
              <w:t>-</w:t>
            </w:r>
            <w:r w:rsidRPr="00C16F04">
              <w:rPr>
                <w:rFonts w:ascii="Calibri" w:eastAsia="新細明體" w:hAnsi="Calibri" w:cs="Times New Roman" w:hint="eastAsia"/>
              </w:rPr>
              <w:t>以台灣、日本、義大利為例</w:t>
            </w:r>
          </w:p>
          <w:p w:rsidR="00C16F04" w:rsidRDefault="00C16F04" w:rsidP="00C16F04">
            <w:pPr>
              <w:numPr>
                <w:ilvl w:val="0"/>
                <w:numId w:val="30"/>
              </w:numPr>
              <w:ind w:left="754" w:hanging="378"/>
              <w:rPr>
                <w:rFonts w:ascii="Calibri" w:eastAsia="新細明體" w:hAnsi="Calibri" w:cs="Times New Roman"/>
              </w:rPr>
            </w:pPr>
            <w:r w:rsidRPr="00C16F04">
              <w:rPr>
                <w:rFonts w:ascii="Calibri" w:eastAsia="新細明體" w:hAnsi="Calibri" w:cs="Times New Roman" w:hint="eastAsia"/>
              </w:rPr>
              <w:t>基督教聖經、回教可蘭經、儒家思想性別觀之比較</w:t>
            </w:r>
          </w:p>
          <w:p w:rsidR="000E7FDD" w:rsidRDefault="000E7FDD" w:rsidP="00C16F04">
            <w:pPr>
              <w:numPr>
                <w:ilvl w:val="0"/>
                <w:numId w:val="30"/>
              </w:numPr>
              <w:ind w:left="754" w:hanging="378"/>
              <w:rPr>
                <w:rFonts w:ascii="Calibri" w:eastAsia="新細明體" w:hAnsi="Calibri" w:cs="Times New Roman"/>
              </w:rPr>
            </w:pPr>
            <w:r>
              <w:rPr>
                <w:rFonts w:ascii="Calibri" w:eastAsia="新細明體" w:hAnsi="Calibri" w:cs="Times New Roman" w:hint="eastAsia"/>
              </w:rPr>
              <w:t>臺</w:t>
            </w:r>
            <w:r w:rsidRPr="000E7FDD">
              <w:rPr>
                <w:rFonts w:ascii="Calibri" w:eastAsia="新細明體" w:hAnsi="Calibri" w:cs="Times New Roman" w:hint="eastAsia"/>
              </w:rPr>
              <w:t>灣及各國人口老化問題跟老人福利政策</w:t>
            </w:r>
          </w:p>
          <w:p w:rsidR="00A547C9" w:rsidRDefault="00A547C9" w:rsidP="00A547C9">
            <w:pPr>
              <w:numPr>
                <w:ilvl w:val="0"/>
                <w:numId w:val="30"/>
              </w:numPr>
              <w:ind w:left="754" w:hanging="442"/>
              <w:rPr>
                <w:rFonts w:ascii="Calibri" w:eastAsia="新細明體" w:hAnsi="Calibri" w:cs="Times New Roman"/>
              </w:rPr>
            </w:pPr>
            <w:proofErr w:type="gramStart"/>
            <w:r w:rsidRPr="00A547C9">
              <w:rPr>
                <w:rFonts w:ascii="Calibri" w:eastAsia="新細明體" w:hAnsi="Calibri" w:cs="Times New Roman" w:hint="eastAsia"/>
              </w:rPr>
              <w:t>全球少子化</w:t>
            </w:r>
            <w:proofErr w:type="gramEnd"/>
            <w:r w:rsidRPr="00A547C9">
              <w:rPr>
                <w:rFonts w:ascii="Calibri" w:eastAsia="新細明體" w:hAnsi="Calibri" w:cs="Times New Roman" w:hint="eastAsia"/>
              </w:rPr>
              <w:t>造成扶養比上升的因應策略</w:t>
            </w:r>
            <w:r w:rsidRPr="00A547C9">
              <w:rPr>
                <w:rFonts w:ascii="Calibri" w:eastAsia="新細明體" w:hAnsi="Calibri" w:cs="Times New Roman" w:hint="eastAsia"/>
              </w:rPr>
              <w:t>-</w:t>
            </w:r>
            <w:r w:rsidRPr="00A547C9">
              <w:rPr>
                <w:rFonts w:ascii="Calibri" w:eastAsia="新細明體" w:hAnsi="Calibri" w:cs="Times New Roman" w:hint="eastAsia"/>
              </w:rPr>
              <w:t>以臺灣、日本、德國為例</w:t>
            </w:r>
          </w:p>
          <w:p w:rsidR="00CB24A1" w:rsidRPr="00CB24A1" w:rsidRDefault="00CB24A1" w:rsidP="002D48FB">
            <w:pPr>
              <w:numPr>
                <w:ilvl w:val="0"/>
                <w:numId w:val="30"/>
              </w:numPr>
              <w:ind w:left="754" w:hanging="442"/>
              <w:rPr>
                <w:rFonts w:ascii="Calibri" w:eastAsia="新細明體" w:hAnsi="Calibri" w:cs="Times New Roman"/>
              </w:rPr>
            </w:pPr>
            <w:r w:rsidRPr="00CB24A1">
              <w:rPr>
                <w:rFonts w:ascii="Calibri" w:eastAsia="新細明體" w:hAnsi="Calibri" w:cs="Times New Roman" w:hint="eastAsia"/>
              </w:rPr>
              <w:t>從日本、芬蘭之老人自殺率與老年憂鬱症治療關係看臺灣老人自殺防治之道</w:t>
            </w:r>
          </w:p>
          <w:p w:rsidR="00C16F04" w:rsidRPr="00C16F04" w:rsidRDefault="00C16F04" w:rsidP="00C16F04">
            <w:pPr>
              <w:rPr>
                <w:rFonts w:ascii="Calibri" w:eastAsia="新細明體" w:hAnsi="Calibri" w:cs="Times New Roman"/>
              </w:rPr>
            </w:pPr>
          </w:p>
          <w:p w:rsidR="00C16F04" w:rsidRPr="00C16F04" w:rsidRDefault="00C16F04" w:rsidP="00C16F04">
            <w:pPr>
              <w:numPr>
                <w:ilvl w:val="0"/>
                <w:numId w:val="19"/>
              </w:numPr>
              <w:ind w:left="317" w:hanging="284"/>
              <w:rPr>
                <w:rFonts w:ascii="Calibri" w:eastAsia="新細明體" w:hAnsi="Calibri" w:cs="Times New Roman"/>
              </w:rPr>
            </w:pPr>
            <w:r w:rsidRPr="00C16F04">
              <w:rPr>
                <w:rFonts w:ascii="Calibri" w:eastAsia="新細明體" w:hAnsi="Calibri" w:cs="Times New Roman" w:hint="eastAsia"/>
              </w:rPr>
              <w:t>青少年與親職教育</w:t>
            </w:r>
          </w:p>
          <w:p w:rsidR="00C16F04" w:rsidRPr="00C16F04" w:rsidRDefault="00C16F04" w:rsidP="00C16F04">
            <w:pPr>
              <w:numPr>
                <w:ilvl w:val="1"/>
                <w:numId w:val="19"/>
              </w:numPr>
              <w:ind w:left="754" w:hanging="378"/>
              <w:rPr>
                <w:rFonts w:ascii="Calibri" w:eastAsia="新細明體" w:hAnsi="Calibri" w:cs="Times New Roman"/>
              </w:rPr>
            </w:pPr>
            <w:r w:rsidRPr="00C16F04">
              <w:rPr>
                <w:rFonts w:ascii="Calibri" w:eastAsia="新細明體" w:hAnsi="Calibri" w:cs="Times New Roman" w:hint="eastAsia"/>
              </w:rPr>
              <w:t>弱智兒童各國福利與補助探討</w:t>
            </w:r>
          </w:p>
          <w:p w:rsidR="00C16F04" w:rsidRPr="00C16F04" w:rsidRDefault="00C16F04" w:rsidP="00C16F04">
            <w:pPr>
              <w:numPr>
                <w:ilvl w:val="1"/>
                <w:numId w:val="19"/>
              </w:numPr>
              <w:ind w:left="754" w:hanging="378"/>
              <w:rPr>
                <w:rFonts w:ascii="Calibri" w:eastAsia="新細明體" w:hAnsi="Calibri" w:cs="Times New Roman"/>
              </w:rPr>
            </w:pPr>
            <w:r w:rsidRPr="00C16F04">
              <w:rPr>
                <w:rFonts w:ascii="Calibri" w:eastAsia="新細明體" w:hAnsi="Calibri" w:cs="Times New Roman" w:hint="eastAsia"/>
              </w:rPr>
              <w:t>臺灣與荷蘭青少年婚前性行為與後續處理的探討</w:t>
            </w:r>
          </w:p>
          <w:p w:rsidR="00C16F04" w:rsidRPr="00C16F04" w:rsidRDefault="00C16F04" w:rsidP="00C16F04">
            <w:pPr>
              <w:numPr>
                <w:ilvl w:val="1"/>
                <w:numId w:val="19"/>
              </w:numPr>
              <w:ind w:left="754" w:hanging="378"/>
              <w:rPr>
                <w:rFonts w:ascii="Calibri" w:eastAsia="新細明體" w:hAnsi="Calibri" w:cs="Times New Roman"/>
              </w:rPr>
            </w:pPr>
            <w:r w:rsidRPr="00C16F04">
              <w:rPr>
                <w:rFonts w:ascii="Calibri" w:eastAsia="新細明體" w:hAnsi="Calibri" w:cs="Times New Roman" w:hint="eastAsia"/>
              </w:rPr>
              <w:t>全球化下外國節目對國內青少年的影響</w:t>
            </w:r>
          </w:p>
          <w:p w:rsidR="00C16F04" w:rsidRPr="00C16F04" w:rsidRDefault="00C16F04" w:rsidP="00C16F04">
            <w:pPr>
              <w:numPr>
                <w:ilvl w:val="1"/>
                <w:numId w:val="19"/>
              </w:numPr>
              <w:ind w:left="754" w:hanging="378"/>
              <w:rPr>
                <w:rFonts w:ascii="Calibri" w:eastAsia="新細明體" w:hAnsi="Calibri" w:cs="Times New Roman"/>
              </w:rPr>
            </w:pPr>
            <w:r w:rsidRPr="00C16F04">
              <w:rPr>
                <w:rFonts w:ascii="Calibri" w:eastAsia="新細明體" w:hAnsi="Calibri" w:cs="Times New Roman" w:hint="eastAsia"/>
              </w:rPr>
              <w:t>日本</w:t>
            </w:r>
            <w:proofErr w:type="gramStart"/>
            <w:r w:rsidRPr="00C16F04">
              <w:rPr>
                <w:rFonts w:ascii="Calibri" w:eastAsia="新細明體" w:hAnsi="Calibri" w:cs="Times New Roman" w:hint="eastAsia"/>
              </w:rPr>
              <w:t>動漫全球化</w:t>
            </w:r>
            <w:proofErr w:type="gramEnd"/>
            <w:r w:rsidRPr="00C16F04">
              <w:rPr>
                <w:rFonts w:ascii="Calibri" w:eastAsia="新細明體" w:hAnsi="Calibri" w:cs="Times New Roman" w:hint="eastAsia"/>
              </w:rPr>
              <w:t>對台灣青少年性態度之影響</w:t>
            </w:r>
          </w:p>
          <w:p w:rsidR="00C16F04" w:rsidRPr="00C16F04" w:rsidRDefault="00C16F04" w:rsidP="00C16F04">
            <w:pPr>
              <w:numPr>
                <w:ilvl w:val="1"/>
                <w:numId w:val="19"/>
              </w:numPr>
              <w:ind w:left="754" w:hanging="378"/>
              <w:rPr>
                <w:rFonts w:ascii="Calibri" w:eastAsia="新細明體" w:hAnsi="Calibri" w:cs="Times New Roman"/>
              </w:rPr>
            </w:pPr>
            <w:r w:rsidRPr="00C16F04">
              <w:rPr>
                <w:rFonts w:ascii="Calibri" w:eastAsia="新細明體" w:hAnsi="Calibri" w:cs="Times New Roman" w:hint="eastAsia"/>
              </w:rPr>
              <w:t>遊戲變遷與青少年友伴關係關聯性之研究</w:t>
            </w:r>
          </w:p>
          <w:p w:rsidR="00C16F04" w:rsidRPr="00C16F04" w:rsidRDefault="00C16F04" w:rsidP="00C16F04">
            <w:pPr>
              <w:numPr>
                <w:ilvl w:val="1"/>
                <w:numId w:val="19"/>
              </w:numPr>
              <w:ind w:left="754" w:hanging="378"/>
              <w:rPr>
                <w:rFonts w:ascii="Calibri" w:eastAsia="新細明體" w:hAnsi="Calibri" w:cs="Times New Roman"/>
              </w:rPr>
            </w:pPr>
            <w:proofErr w:type="gramStart"/>
            <w:r w:rsidRPr="00C16F04">
              <w:rPr>
                <w:rFonts w:ascii="Calibri" w:eastAsia="新細明體" w:hAnsi="Calibri" w:cs="Times New Roman" w:hint="eastAsia"/>
              </w:rPr>
              <w:t>日本動漫文化</w:t>
            </w:r>
            <w:proofErr w:type="gramEnd"/>
            <w:r w:rsidRPr="00C16F04">
              <w:rPr>
                <w:rFonts w:ascii="Calibri" w:eastAsia="新細明體" w:hAnsi="Calibri" w:cs="Times New Roman" w:hint="eastAsia"/>
              </w:rPr>
              <w:t>對台灣高中生音樂性娛樂選擇的影響</w:t>
            </w:r>
          </w:p>
          <w:p w:rsidR="00C16F04" w:rsidRPr="00C16F04" w:rsidRDefault="00C16F04" w:rsidP="00C16F04">
            <w:pPr>
              <w:numPr>
                <w:ilvl w:val="1"/>
                <w:numId w:val="19"/>
              </w:numPr>
              <w:ind w:left="754" w:hanging="378"/>
              <w:rPr>
                <w:rFonts w:ascii="Calibri" w:eastAsia="新細明體" w:hAnsi="Calibri" w:cs="Times New Roman"/>
              </w:rPr>
            </w:pPr>
            <w:proofErr w:type="gramStart"/>
            <w:r w:rsidRPr="00C16F04">
              <w:rPr>
                <w:rFonts w:ascii="Calibri" w:eastAsia="新細明體" w:hAnsi="Calibri" w:cs="Times New Roman" w:hint="eastAsia"/>
              </w:rPr>
              <w:t>線上遊戲</w:t>
            </w:r>
            <w:proofErr w:type="gramEnd"/>
            <w:r w:rsidRPr="00C16F04">
              <w:rPr>
                <w:rFonts w:ascii="Calibri" w:eastAsia="新細明體" w:hAnsi="Calibri" w:cs="Times New Roman" w:hint="eastAsia"/>
              </w:rPr>
              <w:t>對現實生活之影響</w:t>
            </w:r>
          </w:p>
          <w:p w:rsidR="00C16F04" w:rsidRDefault="00C16F04" w:rsidP="00C16F04">
            <w:pPr>
              <w:numPr>
                <w:ilvl w:val="1"/>
                <w:numId w:val="19"/>
              </w:numPr>
              <w:ind w:left="754" w:hanging="378"/>
              <w:rPr>
                <w:rFonts w:ascii="Calibri" w:eastAsia="新細明體" w:hAnsi="Calibri" w:cs="Times New Roman"/>
              </w:rPr>
            </w:pPr>
            <w:r w:rsidRPr="00C16F04">
              <w:rPr>
                <w:rFonts w:ascii="Calibri" w:eastAsia="新細明體" w:hAnsi="Calibri" w:cs="Times New Roman" w:hint="eastAsia"/>
              </w:rPr>
              <w:t>各國教學方式跟學生在</w:t>
            </w:r>
            <w:proofErr w:type="spellStart"/>
            <w:r w:rsidRPr="00C16F04">
              <w:rPr>
                <w:rFonts w:ascii="Calibri" w:eastAsia="新細明體" w:hAnsi="Calibri" w:cs="Times New Roman" w:hint="eastAsia"/>
              </w:rPr>
              <w:t>pisa</w:t>
            </w:r>
            <w:proofErr w:type="spellEnd"/>
            <w:r w:rsidRPr="00C16F04">
              <w:rPr>
                <w:rFonts w:ascii="Calibri" w:eastAsia="新細明體" w:hAnsi="Calibri" w:cs="Times New Roman" w:hint="eastAsia"/>
              </w:rPr>
              <w:t>表現的關聯</w:t>
            </w:r>
            <w:r w:rsidRPr="00C16F04">
              <w:rPr>
                <w:rFonts w:ascii="Calibri" w:eastAsia="新細明體" w:hAnsi="Calibri" w:cs="Times New Roman" w:hint="eastAsia"/>
              </w:rPr>
              <w:t>-</w:t>
            </w:r>
            <w:r w:rsidRPr="00C16F04">
              <w:rPr>
                <w:rFonts w:ascii="Calibri" w:eastAsia="新細明體" w:hAnsi="Calibri" w:cs="Times New Roman" w:hint="eastAsia"/>
              </w:rPr>
              <w:t>以臺灣、上海、新加坡、芬蘭、為例</w:t>
            </w:r>
          </w:p>
          <w:p w:rsidR="00A547C9" w:rsidRDefault="00A547C9" w:rsidP="00C16F04">
            <w:pPr>
              <w:numPr>
                <w:ilvl w:val="1"/>
                <w:numId w:val="19"/>
              </w:numPr>
              <w:ind w:left="754" w:hanging="378"/>
              <w:rPr>
                <w:rFonts w:ascii="Calibri" w:eastAsia="新細明體" w:hAnsi="Calibri" w:cs="Times New Roman"/>
              </w:rPr>
            </w:pPr>
            <w:r>
              <w:rPr>
                <w:rFonts w:ascii="Calibri" w:eastAsia="新細明體" w:hAnsi="Calibri" w:cs="Times New Roman" w:hint="eastAsia"/>
              </w:rPr>
              <w:t>臺</w:t>
            </w:r>
            <w:r w:rsidRPr="00A547C9">
              <w:rPr>
                <w:rFonts w:ascii="Calibri" w:eastAsia="新細明體" w:hAnsi="Calibri" w:cs="Times New Roman" w:hint="eastAsia"/>
              </w:rPr>
              <w:t>灣與中國大陸和日本現行高中數學</w:t>
            </w:r>
            <w:proofErr w:type="gramStart"/>
            <w:r w:rsidRPr="00A547C9">
              <w:rPr>
                <w:rFonts w:ascii="Calibri" w:eastAsia="新細明體" w:hAnsi="Calibri" w:cs="Times New Roman" w:hint="eastAsia"/>
              </w:rPr>
              <w:t>教育課綱之</w:t>
            </w:r>
            <w:proofErr w:type="gramEnd"/>
            <w:r w:rsidRPr="00A547C9">
              <w:rPr>
                <w:rFonts w:ascii="Calibri" w:eastAsia="新細明體" w:hAnsi="Calibri" w:cs="Times New Roman" w:hint="eastAsia"/>
              </w:rPr>
              <w:t>比較</w:t>
            </w:r>
          </w:p>
          <w:p w:rsidR="00222D0E" w:rsidRDefault="00222D0E" w:rsidP="00222D0E">
            <w:pPr>
              <w:numPr>
                <w:ilvl w:val="1"/>
                <w:numId w:val="19"/>
              </w:numPr>
              <w:ind w:left="754" w:hanging="486"/>
              <w:rPr>
                <w:rFonts w:ascii="Calibri" w:eastAsia="新細明體" w:hAnsi="Calibri" w:cs="Times New Roman"/>
              </w:rPr>
            </w:pPr>
            <w:r w:rsidRPr="00222D0E">
              <w:rPr>
                <w:rFonts w:ascii="Calibri" w:eastAsia="新細明體" w:hAnsi="Calibri" w:cs="Times New Roman" w:hint="eastAsia"/>
              </w:rPr>
              <w:t>美國與台灣槍枝管制差異</w:t>
            </w:r>
          </w:p>
          <w:p w:rsidR="00235BA2" w:rsidRPr="00C16F04" w:rsidRDefault="00235BA2" w:rsidP="00222D0E">
            <w:pPr>
              <w:numPr>
                <w:ilvl w:val="1"/>
                <w:numId w:val="19"/>
              </w:numPr>
              <w:ind w:left="754" w:hanging="486"/>
              <w:rPr>
                <w:rFonts w:ascii="Calibri" w:eastAsia="新細明體" w:hAnsi="Calibri" w:cs="Times New Roman"/>
              </w:rPr>
            </w:pPr>
            <w:r w:rsidRPr="00235BA2">
              <w:rPr>
                <w:rFonts w:ascii="Calibri" w:eastAsia="新細明體" w:hAnsi="Calibri" w:cs="Times New Roman" w:hint="eastAsia"/>
              </w:rPr>
              <w:t>芬蘭德國與我國兒少福利對照</w:t>
            </w:r>
          </w:p>
          <w:p w:rsidR="00C16F04" w:rsidRPr="00C16F04" w:rsidRDefault="00C16F04" w:rsidP="00C16F04">
            <w:pPr>
              <w:ind w:left="376"/>
              <w:rPr>
                <w:rFonts w:ascii="Calibri" w:eastAsia="新細明體" w:hAnsi="Calibri" w:cs="Times New Roman"/>
              </w:rPr>
            </w:pPr>
          </w:p>
          <w:p w:rsidR="00C16F04" w:rsidRPr="00C16F04" w:rsidRDefault="00C16F04" w:rsidP="00C16F04">
            <w:pPr>
              <w:numPr>
                <w:ilvl w:val="0"/>
                <w:numId w:val="19"/>
              </w:numPr>
              <w:ind w:left="317" w:hanging="284"/>
              <w:rPr>
                <w:rFonts w:ascii="Calibri" w:eastAsia="新細明體" w:hAnsi="Calibri" w:cs="Times New Roman"/>
              </w:rPr>
            </w:pPr>
            <w:r w:rsidRPr="00C16F04">
              <w:rPr>
                <w:rFonts w:ascii="Calibri" w:eastAsia="新細明體" w:hAnsi="Calibri" w:cs="Times New Roman" w:hint="eastAsia"/>
              </w:rPr>
              <w:t>其他</w:t>
            </w:r>
          </w:p>
          <w:p w:rsidR="00C16F04" w:rsidRPr="00C16F04" w:rsidRDefault="00C16F04" w:rsidP="00C16F04">
            <w:pPr>
              <w:numPr>
                <w:ilvl w:val="0"/>
                <w:numId w:val="31"/>
              </w:numPr>
              <w:ind w:left="754" w:hanging="378"/>
              <w:rPr>
                <w:rFonts w:ascii="Calibri" w:eastAsia="新細明體" w:hAnsi="Calibri" w:cs="Times New Roman"/>
              </w:rPr>
            </w:pPr>
            <w:r w:rsidRPr="00C16F04">
              <w:rPr>
                <w:rFonts w:ascii="Calibri" w:eastAsia="新細明體" w:hAnsi="Calibri" w:cs="Times New Roman" w:hint="eastAsia"/>
              </w:rPr>
              <w:t>台灣與日本喪禮文化之比較</w:t>
            </w:r>
          </w:p>
          <w:p w:rsidR="00C16F04" w:rsidRPr="00C16F04" w:rsidRDefault="00C16F04" w:rsidP="00C16F04">
            <w:pPr>
              <w:numPr>
                <w:ilvl w:val="0"/>
                <w:numId w:val="31"/>
              </w:numPr>
              <w:ind w:leftChars="156" w:left="736" w:hangingChars="151" w:hanging="362"/>
              <w:rPr>
                <w:rFonts w:ascii="Calibri" w:eastAsia="新細明體" w:hAnsi="Calibri" w:cs="Times New Roman"/>
              </w:rPr>
            </w:pPr>
            <w:r w:rsidRPr="00C16F04">
              <w:rPr>
                <w:rFonts w:ascii="Calibri" w:eastAsia="新細明體" w:hAnsi="Calibri" w:cs="Times New Roman" w:hint="eastAsia"/>
              </w:rPr>
              <w:t>日本、中國文學作品中女性形象比較之研究</w:t>
            </w:r>
          </w:p>
          <w:p w:rsidR="00C16F04" w:rsidRDefault="00C16F04" w:rsidP="00C16F04">
            <w:pPr>
              <w:numPr>
                <w:ilvl w:val="0"/>
                <w:numId w:val="31"/>
              </w:numPr>
              <w:ind w:leftChars="156" w:left="736" w:hangingChars="151" w:hanging="362"/>
              <w:rPr>
                <w:rFonts w:ascii="Calibri" w:eastAsia="新細明體" w:hAnsi="Calibri" w:cs="Times New Roman"/>
              </w:rPr>
            </w:pPr>
            <w:r w:rsidRPr="00C16F04">
              <w:rPr>
                <w:rFonts w:ascii="Calibri" w:eastAsia="新細明體" w:hAnsi="Calibri" w:cs="Times New Roman" w:hint="eastAsia"/>
              </w:rPr>
              <w:t>現有穿戴式科技之困境與可突破的設計</w:t>
            </w:r>
          </w:p>
          <w:p w:rsidR="00A547C9" w:rsidRDefault="00A547C9" w:rsidP="00C16F04">
            <w:pPr>
              <w:numPr>
                <w:ilvl w:val="0"/>
                <w:numId w:val="31"/>
              </w:numPr>
              <w:ind w:leftChars="156" w:left="736" w:hangingChars="151" w:hanging="362"/>
              <w:rPr>
                <w:rFonts w:ascii="Calibri" w:eastAsia="新細明體" w:hAnsi="Calibri" w:cs="Times New Roman"/>
              </w:rPr>
            </w:pPr>
            <w:r w:rsidRPr="00A547C9">
              <w:rPr>
                <w:rFonts w:ascii="Calibri" w:eastAsia="新細明體" w:hAnsi="Calibri" w:cs="Times New Roman" w:hint="eastAsia"/>
              </w:rPr>
              <w:t>伊斯蘭國的崛起對臺灣的影響</w:t>
            </w:r>
          </w:p>
          <w:p w:rsidR="00C16F04" w:rsidRDefault="00CB24A1" w:rsidP="00DD22AA">
            <w:pPr>
              <w:numPr>
                <w:ilvl w:val="0"/>
                <w:numId w:val="31"/>
              </w:numPr>
              <w:ind w:left="737" w:hanging="371"/>
              <w:rPr>
                <w:rFonts w:ascii="Calibri" w:eastAsia="新細明體" w:hAnsi="Calibri" w:cs="Times New Roman"/>
              </w:rPr>
            </w:pPr>
            <w:r w:rsidRPr="00CB24A1">
              <w:rPr>
                <w:rFonts w:ascii="Calibri" w:eastAsia="新細明體" w:hAnsi="Calibri" w:cs="Times New Roman" w:hint="eastAsia"/>
              </w:rPr>
              <w:t>德、英國難民處理方式對台灣難民政策之啟示</w:t>
            </w:r>
          </w:p>
          <w:p w:rsidR="00DD22AA" w:rsidRPr="00C16F04" w:rsidRDefault="00DD22AA" w:rsidP="00DD22AA">
            <w:pPr>
              <w:rPr>
                <w:rFonts w:ascii="Calibri" w:eastAsia="新細明體" w:hAnsi="Calibri" w:cs="Times New Roman" w:hint="eastAsia"/>
              </w:rPr>
            </w:pPr>
          </w:p>
        </w:tc>
      </w:tr>
    </w:tbl>
    <w:p w:rsidR="00C16F04" w:rsidRDefault="00BB4D91" w:rsidP="00BB4D91">
      <w:pPr>
        <w:tabs>
          <w:tab w:val="left" w:pos="5714"/>
        </w:tabs>
        <w:jc w:val="center"/>
        <w:rPr>
          <w:rFonts w:ascii="Calibri" w:eastAsia="新細明體" w:hAnsi="Calibri" w:cs="Times New Roman"/>
        </w:rPr>
      </w:pPr>
      <w:r w:rsidRPr="00BB4D91">
        <w:rPr>
          <w:rFonts w:ascii="華康勘亭流" w:eastAsia="華康勘亭流" w:hAnsi="華康勘亭流" w:cs="Times New Roman" w:hint="eastAsia"/>
          <w:b/>
          <w:noProof/>
          <w:sz w:val="32"/>
          <w:szCs w:val="32"/>
        </w:rPr>
        <w:lastRenderedPageBreak/>
        <w:t>家政</w:t>
      </w:r>
      <w:bookmarkStart w:id="0" w:name="_GoBack"/>
      <w:bookmarkEnd w:id="0"/>
      <w:r w:rsidRPr="00BB4D91">
        <w:rPr>
          <w:rFonts w:ascii="華康勘亭流" w:eastAsia="華康勘亭流" w:hAnsi="華康勘亭流" w:cs="Times New Roman" w:hint="eastAsia"/>
          <w:b/>
          <w:noProof/>
          <w:sz w:val="32"/>
          <w:szCs w:val="32"/>
        </w:rPr>
        <w:t>全球化研究，如何決定研究方向與範圍？</w:t>
      </w:r>
    </w:p>
    <w:p w:rsidR="00DD22AA" w:rsidRDefault="00DD22AA" w:rsidP="00C16F04">
      <w:pPr>
        <w:tabs>
          <w:tab w:val="left" w:pos="5714"/>
        </w:tabs>
        <w:rPr>
          <w:rFonts w:ascii="Calibri" w:eastAsia="新細明體" w:hAnsi="Calibri" w:cs="Times New Roman"/>
        </w:rPr>
      </w:pPr>
    </w:p>
    <w:p w:rsidR="00DD22AA" w:rsidRPr="00C16F04" w:rsidRDefault="00DD22AA" w:rsidP="00C16F04">
      <w:pPr>
        <w:tabs>
          <w:tab w:val="left" w:pos="5714"/>
        </w:tabs>
        <w:rPr>
          <w:rFonts w:ascii="Calibri" w:eastAsia="新細明體" w:hAnsi="Calibri" w:cs="Times New Roman" w:hint="eastAsia"/>
        </w:rPr>
      </w:pPr>
    </w:p>
    <w:p w:rsidR="00C16F04" w:rsidRPr="00C16F04" w:rsidRDefault="00DD22AA" w:rsidP="00C16F04">
      <w:pPr>
        <w:tabs>
          <w:tab w:val="left" w:pos="5714"/>
        </w:tabs>
        <w:rPr>
          <w:rFonts w:ascii="Calibri" w:eastAsia="新細明體" w:hAnsi="Calibri" w:cs="Times New Roman"/>
        </w:rPr>
      </w:pPr>
      <w:r w:rsidRPr="00DD22AA">
        <w:rPr>
          <w:rFonts w:ascii="Calibri" w:eastAsia="新細明體" w:hAnsi="Calibri" w:cs="Times New Roman"/>
          <w:noProof/>
        </w:rPr>
        <mc:AlternateContent>
          <mc:Choice Requires="wpg">
            <w:drawing>
              <wp:anchor distT="0" distB="0" distL="114300" distR="114300" simplePos="0" relativeHeight="251659264" behindDoc="0" locked="0" layoutInCell="1" allowOverlap="1" wp14:anchorId="1DC2C31D" wp14:editId="53C3EDBA">
                <wp:simplePos x="0" y="0"/>
                <wp:positionH relativeFrom="column">
                  <wp:posOffset>54610</wp:posOffset>
                </wp:positionH>
                <wp:positionV relativeFrom="paragraph">
                  <wp:posOffset>15875</wp:posOffset>
                </wp:positionV>
                <wp:extent cx="5734050" cy="5924550"/>
                <wp:effectExtent l="19050" t="19050" r="19050" b="19050"/>
                <wp:wrapNone/>
                <wp:docPr id="1" name="群組 1"/>
                <wp:cNvGraphicFramePr/>
                <a:graphic xmlns:a="http://schemas.openxmlformats.org/drawingml/2006/main">
                  <a:graphicData uri="http://schemas.microsoft.com/office/word/2010/wordprocessingGroup">
                    <wpg:wgp>
                      <wpg:cNvGrpSpPr/>
                      <wpg:grpSpPr>
                        <a:xfrm>
                          <a:off x="0" y="0"/>
                          <a:ext cx="5734050" cy="5924550"/>
                          <a:chOff x="0" y="0"/>
                          <a:chExt cx="5734050" cy="5924550"/>
                        </a:xfrm>
                      </wpg:grpSpPr>
                      <wps:wsp>
                        <wps:cNvPr id="2" name="橢圓 2"/>
                        <wps:cNvSpPr/>
                        <wps:spPr>
                          <a:xfrm>
                            <a:off x="1114425" y="0"/>
                            <a:ext cx="3390900" cy="3419475"/>
                          </a:xfrm>
                          <a:prstGeom prst="ellipse">
                            <a:avLst/>
                          </a:prstGeom>
                          <a:solidFill>
                            <a:srgbClr val="FFC000">
                              <a:alpha val="72000"/>
                            </a:srgbClr>
                          </a:solidFill>
                          <a:ln w="31750" cap="flat" cmpd="sng" algn="ctr">
                            <a:solidFill>
                              <a:srgbClr val="FFCC66"/>
                            </a:solidFill>
                            <a:prstDash val="solid"/>
                            <a:miter lim="800000"/>
                          </a:ln>
                          <a:effectLst/>
                        </wps:spPr>
                        <wps:txbx>
                          <w:txbxContent>
                            <w:p w:rsidR="00DD22AA" w:rsidRPr="00DD22AA" w:rsidRDefault="00DD22AA" w:rsidP="00DD22AA">
                              <w:pPr>
                                <w:ind w:leftChars="-1122" w:left="-2693" w:rightChars="-1102" w:right="-2645" w:firstLine="1"/>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文字方塊 2"/>
                        <wps:cNvSpPr txBox="1">
                          <a:spLocks noChangeArrowheads="1"/>
                        </wps:cNvSpPr>
                        <wps:spPr bwMode="auto">
                          <a:xfrm>
                            <a:off x="1562100" y="666750"/>
                            <a:ext cx="2562225" cy="1370330"/>
                          </a:xfrm>
                          <a:prstGeom prst="rect">
                            <a:avLst/>
                          </a:prstGeom>
                          <a:noFill/>
                          <a:ln w="9525">
                            <a:noFill/>
                            <a:miter lim="800000"/>
                            <a:headEnd/>
                            <a:tailEnd/>
                          </a:ln>
                        </wps:spPr>
                        <wps:txbx>
                          <w:txbxContent>
                            <w:p w:rsidR="00DD22AA" w:rsidRPr="00DD22AA" w:rsidRDefault="00DD22AA" w:rsidP="00DD22AA">
                              <w:pPr>
                                <w:spacing w:line="400" w:lineRule="exact"/>
                                <w:jc w:val="center"/>
                                <w:rPr>
                                  <w:rFonts w:ascii="微軟正黑體" w:eastAsia="微軟正黑體" w:hAnsi="微軟正黑體"/>
                                  <w:color w:val="FFFFFF"/>
                                  <w:sz w:val="32"/>
                                  <w:szCs w:val="32"/>
                                </w:rPr>
                              </w:pPr>
                              <w:r w:rsidRPr="00DD22AA">
                                <w:rPr>
                                  <w:rFonts w:ascii="微軟正黑體" w:eastAsia="微軟正黑體" w:hAnsi="微軟正黑體" w:hint="eastAsia"/>
                                  <w:color w:val="FFFFFF"/>
                                  <w:sz w:val="32"/>
                                  <w:szCs w:val="32"/>
                                </w:rPr>
                                <w:t>全球化視野</w:t>
                              </w:r>
                            </w:p>
                            <w:p w:rsidR="00DD22AA" w:rsidRPr="00DD22AA" w:rsidRDefault="00DD22AA" w:rsidP="00DD22AA">
                              <w:pPr>
                                <w:spacing w:line="400" w:lineRule="exact"/>
                                <w:jc w:val="center"/>
                                <w:rPr>
                                  <w:rFonts w:ascii="微軟正黑體" w:eastAsia="微軟正黑體" w:hAnsi="微軟正黑體"/>
                                  <w:color w:val="FFFFFF"/>
                                  <w:sz w:val="28"/>
                                  <w:szCs w:val="28"/>
                                </w:rPr>
                              </w:pPr>
                            </w:p>
                            <w:p w:rsidR="00DD22AA" w:rsidRPr="00DD22AA" w:rsidRDefault="00DD22AA" w:rsidP="00DD22AA">
                              <w:pPr>
                                <w:pStyle w:val="a3"/>
                                <w:numPr>
                                  <w:ilvl w:val="0"/>
                                  <w:numId w:val="33"/>
                                </w:numPr>
                                <w:spacing w:line="400" w:lineRule="exact"/>
                                <w:ind w:leftChars="0" w:left="284" w:hanging="284"/>
                                <w:rPr>
                                  <w:rFonts w:ascii="微軟正黑體" w:eastAsia="微軟正黑體" w:hAnsi="微軟正黑體"/>
                                  <w:color w:val="FFFFFF"/>
                                  <w:sz w:val="28"/>
                                  <w:szCs w:val="28"/>
                                </w:rPr>
                              </w:pPr>
                              <w:r w:rsidRPr="00DD22AA">
                                <w:rPr>
                                  <w:rFonts w:ascii="微軟正黑體" w:eastAsia="微軟正黑體" w:hAnsi="微軟正黑體" w:hint="eastAsia"/>
                                  <w:color w:val="FFFFFF"/>
                                  <w:sz w:val="28"/>
                                  <w:szCs w:val="28"/>
                                </w:rPr>
                                <w:t>世界各國、</w:t>
                              </w:r>
                              <w:r w:rsidRPr="00DD22AA">
                                <w:rPr>
                                  <w:rFonts w:ascii="微軟正黑體" w:eastAsia="微軟正黑體" w:hAnsi="微軟正黑體"/>
                                  <w:color w:val="FFFFFF"/>
                                  <w:sz w:val="28"/>
                                  <w:szCs w:val="28"/>
                                </w:rPr>
                                <w:t>區域比較</w:t>
                              </w:r>
                            </w:p>
                            <w:p w:rsidR="00DD22AA" w:rsidRPr="00DD22AA" w:rsidRDefault="00DD22AA" w:rsidP="00DD22AA">
                              <w:pPr>
                                <w:pStyle w:val="a3"/>
                                <w:numPr>
                                  <w:ilvl w:val="0"/>
                                  <w:numId w:val="33"/>
                                </w:numPr>
                                <w:spacing w:line="400" w:lineRule="exact"/>
                                <w:ind w:leftChars="0" w:left="284" w:hanging="284"/>
                                <w:rPr>
                                  <w:rFonts w:ascii="微軟正黑體" w:eastAsia="微軟正黑體" w:hAnsi="微軟正黑體"/>
                                  <w:color w:val="FFFFFF"/>
                                  <w:sz w:val="28"/>
                                  <w:szCs w:val="28"/>
                                </w:rPr>
                              </w:pPr>
                              <w:r w:rsidRPr="00DD22AA">
                                <w:rPr>
                                  <w:rFonts w:ascii="微軟正黑體" w:eastAsia="微軟正黑體" w:hAnsi="微軟正黑體" w:hint="eastAsia"/>
                                  <w:color w:val="FFFFFF"/>
                                  <w:sz w:val="28"/>
                                  <w:szCs w:val="28"/>
                                </w:rPr>
                                <w:t>全球化之他國</w:t>
                              </w:r>
                              <w:r w:rsidRPr="00DD22AA">
                                <w:rPr>
                                  <w:rFonts w:ascii="微軟正黑體" w:eastAsia="微軟正黑體" w:hAnsi="微軟正黑體"/>
                                  <w:color w:val="FFFFFF"/>
                                  <w:sz w:val="28"/>
                                  <w:szCs w:val="28"/>
                                </w:rPr>
                                <w:t>對臺灣的影響</w:t>
                              </w:r>
                            </w:p>
                            <w:p w:rsidR="00DD22AA" w:rsidRPr="00DD22AA" w:rsidRDefault="00DD22AA" w:rsidP="00DD22AA">
                              <w:pPr>
                                <w:pStyle w:val="a3"/>
                                <w:numPr>
                                  <w:ilvl w:val="0"/>
                                  <w:numId w:val="33"/>
                                </w:numPr>
                                <w:spacing w:line="400" w:lineRule="exact"/>
                                <w:ind w:leftChars="0" w:left="284" w:hanging="284"/>
                                <w:rPr>
                                  <w:rFonts w:ascii="微軟正黑體" w:eastAsia="微軟正黑體" w:hAnsi="微軟正黑體"/>
                                  <w:color w:val="FFFFFF"/>
                                  <w:sz w:val="28"/>
                                  <w:szCs w:val="28"/>
                                </w:rPr>
                              </w:pPr>
                              <w:r w:rsidRPr="00DD22AA">
                                <w:rPr>
                                  <w:rFonts w:ascii="微軟正黑體" w:eastAsia="微軟正黑體" w:hAnsi="微軟正黑體" w:hint="eastAsia"/>
                                  <w:color w:val="FFFFFF"/>
                                  <w:sz w:val="28"/>
                                  <w:szCs w:val="28"/>
                                </w:rPr>
                                <w:t>全球化</w:t>
                              </w:r>
                              <w:r w:rsidRPr="00DD22AA">
                                <w:rPr>
                                  <w:rFonts w:ascii="微軟正黑體" w:eastAsia="微軟正黑體" w:hAnsi="微軟正黑體"/>
                                  <w:color w:val="FFFFFF"/>
                                  <w:sz w:val="28"/>
                                  <w:szCs w:val="28"/>
                                </w:rPr>
                                <w:t>之</w:t>
                              </w:r>
                              <w:r w:rsidRPr="00DD22AA">
                                <w:rPr>
                                  <w:rFonts w:ascii="微軟正黑體" w:eastAsia="微軟正黑體" w:hAnsi="微軟正黑體" w:hint="eastAsia"/>
                                  <w:color w:val="FFFFFF"/>
                                  <w:sz w:val="28"/>
                                  <w:szCs w:val="28"/>
                                </w:rPr>
                                <w:t>臺灣對</w:t>
                              </w:r>
                              <w:r w:rsidRPr="00DD22AA">
                                <w:rPr>
                                  <w:rFonts w:ascii="微軟正黑體" w:eastAsia="微軟正黑體" w:hAnsi="微軟正黑體"/>
                                  <w:color w:val="FFFFFF"/>
                                  <w:sz w:val="28"/>
                                  <w:szCs w:val="28"/>
                                </w:rPr>
                                <w:t>他國的影響</w:t>
                              </w:r>
                            </w:p>
                          </w:txbxContent>
                        </wps:txbx>
                        <wps:bodyPr rot="0" vert="horz" wrap="square" lIns="91440" tIns="45720" rIns="91440" bIns="45720" anchor="t" anchorCtr="0">
                          <a:spAutoFit/>
                        </wps:bodyPr>
                      </wps:wsp>
                      <wps:wsp>
                        <wps:cNvPr id="3" name="橢圓 3"/>
                        <wps:cNvSpPr/>
                        <wps:spPr>
                          <a:xfrm>
                            <a:off x="0" y="2438400"/>
                            <a:ext cx="3424488" cy="3465094"/>
                          </a:xfrm>
                          <a:prstGeom prst="ellipse">
                            <a:avLst/>
                          </a:prstGeom>
                          <a:solidFill>
                            <a:srgbClr val="0070C0">
                              <a:alpha val="77000"/>
                            </a:srgbClr>
                          </a:solidFill>
                          <a:ln w="31750" cap="flat" cmpd="sng" algn="ctr">
                            <a:solidFill>
                              <a:srgbClr val="0070C0"/>
                            </a:solidFill>
                            <a:prstDash val="solid"/>
                            <a:miter lim="800000"/>
                          </a:ln>
                          <a:effectLst/>
                        </wps:spPr>
                        <wps:txbx>
                          <w:txbxContent>
                            <w:p w:rsidR="00DD22AA" w:rsidRPr="00DD22AA" w:rsidRDefault="00DD22AA" w:rsidP="00DD22AA">
                              <w:pPr>
                                <w:jc w:val="center"/>
                                <w:rPr>
                                  <w:outline/>
                                  <w:color w:val="0070C0"/>
                                  <w14:textOutline w14:w="12700" w14:cap="rnd" w14:cmpd="sng" w14:algn="ctr">
                                    <w14:solidFill>
                                      <w14:srgbClr w14:val="0070C0"/>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文字方塊 2"/>
                        <wps:cNvSpPr txBox="1">
                          <a:spLocks noChangeArrowheads="1"/>
                        </wps:cNvSpPr>
                        <wps:spPr bwMode="auto">
                          <a:xfrm>
                            <a:off x="819150" y="3295650"/>
                            <a:ext cx="1247775" cy="1624330"/>
                          </a:xfrm>
                          <a:prstGeom prst="rect">
                            <a:avLst/>
                          </a:prstGeom>
                          <a:noFill/>
                          <a:ln w="9525">
                            <a:noFill/>
                            <a:miter lim="800000"/>
                            <a:headEnd/>
                            <a:tailEnd/>
                          </a:ln>
                        </wps:spPr>
                        <wps:txbx>
                          <w:txbxContent>
                            <w:p w:rsidR="00DD22AA" w:rsidRPr="00DD22AA" w:rsidRDefault="00DD22AA" w:rsidP="00DD22AA">
                              <w:pPr>
                                <w:spacing w:line="400" w:lineRule="exact"/>
                                <w:rPr>
                                  <w:rFonts w:ascii="微軟正黑體" w:eastAsia="微軟正黑體" w:hAnsi="微軟正黑體"/>
                                  <w:color w:val="FFFFFF"/>
                                  <w:sz w:val="32"/>
                                  <w:szCs w:val="32"/>
                                </w:rPr>
                              </w:pPr>
                              <w:r w:rsidRPr="00DD22AA">
                                <w:rPr>
                                  <w:rFonts w:ascii="微軟正黑體" w:eastAsia="微軟正黑體" w:hAnsi="微軟正黑體" w:hint="eastAsia"/>
                                  <w:color w:val="FFFFFF"/>
                                  <w:sz w:val="32"/>
                                  <w:szCs w:val="32"/>
                                </w:rPr>
                                <w:t>家政研究</w:t>
                              </w:r>
                            </w:p>
                            <w:p w:rsidR="00DD22AA" w:rsidRPr="00DD22AA" w:rsidRDefault="00DD22AA" w:rsidP="00DD22AA">
                              <w:pPr>
                                <w:spacing w:line="400" w:lineRule="exact"/>
                                <w:rPr>
                                  <w:rFonts w:ascii="微軟正黑體" w:eastAsia="微軟正黑體" w:hAnsi="微軟正黑體"/>
                                  <w:color w:val="FFFFFF"/>
                                  <w:sz w:val="32"/>
                                  <w:szCs w:val="32"/>
                                </w:rPr>
                              </w:pPr>
                            </w:p>
                            <w:p w:rsidR="00DD22AA" w:rsidRPr="00DD22AA" w:rsidRDefault="00DD22AA" w:rsidP="00DD22AA">
                              <w:pPr>
                                <w:pStyle w:val="a3"/>
                                <w:numPr>
                                  <w:ilvl w:val="0"/>
                                  <w:numId w:val="33"/>
                                </w:numPr>
                                <w:spacing w:line="400" w:lineRule="exact"/>
                                <w:ind w:leftChars="0" w:left="284" w:hanging="284"/>
                                <w:rPr>
                                  <w:rFonts w:ascii="微軟正黑體" w:eastAsia="微軟正黑體" w:hAnsi="微軟正黑體"/>
                                  <w:color w:val="FFFFFF"/>
                                  <w:sz w:val="32"/>
                                  <w:szCs w:val="32"/>
                                </w:rPr>
                              </w:pPr>
                              <w:r w:rsidRPr="00DD22AA">
                                <w:rPr>
                                  <w:rFonts w:ascii="微軟正黑體" w:eastAsia="微軟正黑體" w:hAnsi="微軟正黑體" w:hint="eastAsia"/>
                                  <w:color w:val="FFFFFF"/>
                                  <w:sz w:val="32"/>
                                  <w:szCs w:val="32"/>
                                </w:rPr>
                                <w:t>飲食</w:t>
                              </w:r>
                            </w:p>
                            <w:p w:rsidR="00DD22AA" w:rsidRPr="00DD22AA" w:rsidRDefault="00DD22AA" w:rsidP="00DD22AA">
                              <w:pPr>
                                <w:pStyle w:val="a3"/>
                                <w:numPr>
                                  <w:ilvl w:val="0"/>
                                  <w:numId w:val="33"/>
                                </w:numPr>
                                <w:spacing w:line="400" w:lineRule="exact"/>
                                <w:ind w:leftChars="0" w:left="284" w:hanging="284"/>
                                <w:rPr>
                                  <w:rFonts w:ascii="微軟正黑體" w:eastAsia="微軟正黑體" w:hAnsi="微軟正黑體"/>
                                  <w:color w:val="FFFFFF"/>
                                  <w:sz w:val="32"/>
                                  <w:szCs w:val="32"/>
                                </w:rPr>
                              </w:pPr>
                              <w:r w:rsidRPr="00DD22AA">
                                <w:rPr>
                                  <w:rFonts w:ascii="微軟正黑體" w:eastAsia="微軟正黑體" w:hAnsi="微軟正黑體" w:hint="eastAsia"/>
                                  <w:color w:val="FFFFFF"/>
                                  <w:sz w:val="32"/>
                                  <w:szCs w:val="32"/>
                                </w:rPr>
                                <w:t>衣著</w:t>
                              </w:r>
                            </w:p>
                            <w:p w:rsidR="00DD22AA" w:rsidRPr="00DD22AA" w:rsidRDefault="00DD22AA" w:rsidP="00DD22AA">
                              <w:pPr>
                                <w:pStyle w:val="a3"/>
                                <w:numPr>
                                  <w:ilvl w:val="0"/>
                                  <w:numId w:val="33"/>
                                </w:numPr>
                                <w:spacing w:line="400" w:lineRule="exact"/>
                                <w:ind w:leftChars="0" w:left="284" w:hanging="284"/>
                                <w:rPr>
                                  <w:rFonts w:ascii="微軟正黑體" w:eastAsia="微軟正黑體" w:hAnsi="微軟正黑體"/>
                                  <w:color w:val="FFFFFF"/>
                                  <w:sz w:val="32"/>
                                  <w:szCs w:val="32"/>
                                </w:rPr>
                              </w:pPr>
                              <w:r w:rsidRPr="00DD22AA">
                                <w:rPr>
                                  <w:rFonts w:ascii="微軟正黑體" w:eastAsia="微軟正黑體" w:hAnsi="微軟正黑體" w:hint="eastAsia"/>
                                  <w:color w:val="FFFFFF"/>
                                  <w:sz w:val="32"/>
                                  <w:szCs w:val="32"/>
                                </w:rPr>
                                <w:t>家人關係</w:t>
                              </w:r>
                            </w:p>
                            <w:p w:rsidR="00DD22AA" w:rsidRPr="00DD22AA" w:rsidRDefault="00DD22AA" w:rsidP="00DD22AA">
                              <w:pPr>
                                <w:pStyle w:val="a3"/>
                                <w:numPr>
                                  <w:ilvl w:val="0"/>
                                  <w:numId w:val="33"/>
                                </w:numPr>
                                <w:spacing w:line="400" w:lineRule="exact"/>
                                <w:ind w:leftChars="0" w:left="284" w:hanging="284"/>
                                <w:rPr>
                                  <w:rFonts w:ascii="微軟正黑體" w:eastAsia="微軟正黑體" w:hAnsi="微軟正黑體"/>
                                  <w:color w:val="FFFFFF"/>
                                  <w:sz w:val="32"/>
                                  <w:szCs w:val="32"/>
                                </w:rPr>
                              </w:pPr>
                              <w:r w:rsidRPr="00DD22AA">
                                <w:rPr>
                                  <w:rFonts w:ascii="微軟正黑體" w:eastAsia="微軟正黑體" w:hAnsi="微軟正黑體" w:hint="eastAsia"/>
                                  <w:color w:val="FFFFFF"/>
                                  <w:sz w:val="32"/>
                                  <w:szCs w:val="32"/>
                                </w:rPr>
                                <w:t>生活管理</w:t>
                              </w:r>
                            </w:p>
                          </w:txbxContent>
                        </wps:txbx>
                        <wps:bodyPr rot="0" vert="horz" wrap="square" lIns="91440" tIns="45720" rIns="91440" bIns="45720" anchor="t" anchorCtr="0">
                          <a:spAutoFit/>
                        </wps:bodyPr>
                      </wps:wsp>
                      <wps:wsp>
                        <wps:cNvPr id="5" name="橢圓 5"/>
                        <wps:cNvSpPr/>
                        <wps:spPr>
                          <a:xfrm>
                            <a:off x="2314575" y="2447925"/>
                            <a:ext cx="3419475" cy="3476625"/>
                          </a:xfrm>
                          <a:prstGeom prst="ellipse">
                            <a:avLst/>
                          </a:prstGeom>
                          <a:solidFill>
                            <a:srgbClr val="FF0000">
                              <a:alpha val="59000"/>
                            </a:srgbClr>
                          </a:solidFill>
                          <a:ln w="31750" cap="flat" cmpd="sng" algn="ctr">
                            <a:solidFill>
                              <a:srgbClr val="FF0000"/>
                            </a:solidFill>
                            <a:prstDash val="solid"/>
                            <a:miter lim="800000"/>
                          </a:ln>
                          <a:effectLst/>
                        </wps:spPr>
                        <wps:txbx>
                          <w:txbxContent>
                            <w:p w:rsidR="00DD22AA" w:rsidRPr="00DD22AA" w:rsidRDefault="00DD22AA" w:rsidP="00DD22AA">
                              <w:pPr>
                                <w:jc w:val="center"/>
                                <w:rPr>
                                  <w:outline/>
                                  <w:color w:val="0070C0"/>
                                  <w14:textOutline w14:w="12700" w14:cap="rnd" w14:cmpd="sng" w14:algn="ctr">
                                    <w14:solidFill>
                                      <w14:srgbClr w14:val="0070C0"/>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文字方塊 2"/>
                        <wps:cNvSpPr txBox="1">
                          <a:spLocks noChangeArrowheads="1"/>
                        </wps:cNvSpPr>
                        <wps:spPr bwMode="auto">
                          <a:xfrm>
                            <a:off x="3448050" y="3276600"/>
                            <a:ext cx="1685925" cy="2132330"/>
                          </a:xfrm>
                          <a:prstGeom prst="rect">
                            <a:avLst/>
                          </a:prstGeom>
                          <a:noFill/>
                          <a:ln w="9525">
                            <a:noFill/>
                            <a:miter lim="800000"/>
                            <a:headEnd/>
                            <a:tailEnd/>
                          </a:ln>
                        </wps:spPr>
                        <wps:txbx>
                          <w:txbxContent>
                            <w:p w:rsidR="00DD22AA" w:rsidRPr="00DD22AA" w:rsidRDefault="00DD22AA" w:rsidP="00DD22AA">
                              <w:pPr>
                                <w:spacing w:line="400" w:lineRule="exact"/>
                                <w:rPr>
                                  <w:rFonts w:ascii="微軟正黑體" w:eastAsia="微軟正黑體" w:hAnsi="微軟正黑體"/>
                                  <w:color w:val="FFFFFF"/>
                                  <w:sz w:val="32"/>
                                  <w:szCs w:val="32"/>
                                </w:rPr>
                              </w:pPr>
                              <w:r w:rsidRPr="00DD22AA">
                                <w:rPr>
                                  <w:rFonts w:ascii="微軟正黑體" w:eastAsia="微軟正黑體" w:hAnsi="微軟正黑體" w:hint="eastAsia"/>
                                  <w:color w:val="FFFFFF"/>
                                  <w:sz w:val="32"/>
                                  <w:szCs w:val="32"/>
                                </w:rPr>
                                <w:t>全球化生活議題</w:t>
                              </w:r>
                            </w:p>
                            <w:p w:rsidR="00DD22AA" w:rsidRPr="00DD22AA" w:rsidRDefault="00DD22AA" w:rsidP="00DD22AA">
                              <w:pPr>
                                <w:spacing w:line="400" w:lineRule="exact"/>
                                <w:rPr>
                                  <w:rFonts w:ascii="微軟正黑體" w:eastAsia="微軟正黑體" w:hAnsi="微軟正黑體"/>
                                  <w:color w:val="FFFFFF"/>
                                  <w:sz w:val="28"/>
                                  <w:szCs w:val="28"/>
                                </w:rPr>
                              </w:pPr>
                            </w:p>
                            <w:p w:rsidR="00DD22AA" w:rsidRPr="00DD22AA" w:rsidRDefault="00DD22AA" w:rsidP="00DD22AA">
                              <w:pPr>
                                <w:spacing w:line="400" w:lineRule="exact"/>
                                <w:rPr>
                                  <w:rFonts w:ascii="微軟正黑體" w:eastAsia="微軟正黑體" w:hAnsi="微軟正黑體"/>
                                  <w:color w:val="FFFFFF"/>
                                  <w:szCs w:val="24"/>
                                </w:rPr>
                              </w:pPr>
                              <w:r w:rsidRPr="00DD22AA">
                                <w:rPr>
                                  <w:rFonts w:ascii="微軟正黑體" w:eastAsia="微軟正黑體" w:hAnsi="微軟正黑體" w:hint="eastAsia"/>
                                  <w:color w:val="FFFFFF"/>
                                  <w:szCs w:val="24"/>
                                </w:rPr>
                                <w:t>貧富不均、飢餓</w:t>
                              </w:r>
                              <w:r w:rsidRPr="00DD22AA">
                                <w:rPr>
                                  <w:rFonts w:ascii="微軟正黑體" w:eastAsia="微軟正黑體" w:hAnsi="微軟正黑體"/>
                                  <w:color w:val="FFFFFF"/>
                                  <w:szCs w:val="24"/>
                                </w:rPr>
                                <w:t>、疾病與防疫、基本人權、</w:t>
                              </w:r>
                              <w:r w:rsidRPr="00DD22AA">
                                <w:rPr>
                                  <w:rFonts w:ascii="微軟正黑體" w:eastAsia="微軟正黑體" w:hAnsi="微軟正黑體" w:hint="eastAsia"/>
                                  <w:color w:val="FFFFFF"/>
                                  <w:szCs w:val="24"/>
                                </w:rPr>
                                <w:t>傷害</w:t>
                              </w:r>
                              <w:r w:rsidRPr="00DD22AA">
                                <w:rPr>
                                  <w:rFonts w:ascii="微軟正黑體" w:eastAsia="微軟正黑體" w:hAnsi="微軟正黑體"/>
                                  <w:color w:val="FFFFFF"/>
                                  <w:szCs w:val="24"/>
                                </w:rPr>
                                <w:t>攻擊、人口老化、</w:t>
                              </w:r>
                              <w:proofErr w:type="gramStart"/>
                              <w:r w:rsidRPr="00DD22AA">
                                <w:rPr>
                                  <w:rFonts w:ascii="微軟正黑體" w:eastAsia="微軟正黑體" w:hAnsi="微軟正黑體"/>
                                  <w:color w:val="FFFFFF"/>
                                  <w:szCs w:val="24"/>
                                </w:rPr>
                                <w:t>少子化</w:t>
                              </w:r>
                              <w:proofErr w:type="gramEnd"/>
                              <w:r w:rsidRPr="00DD22AA">
                                <w:rPr>
                                  <w:rFonts w:ascii="微軟正黑體" w:eastAsia="微軟正黑體" w:hAnsi="微軟正黑體"/>
                                  <w:color w:val="FFFFFF"/>
                                  <w:szCs w:val="24"/>
                                </w:rPr>
                                <w:t>、性別平等、資源匱乏、綠色生活、健康生活</w:t>
                              </w:r>
                            </w:p>
                          </w:txbxContent>
                        </wps:txbx>
                        <wps:bodyPr rot="0" vert="horz" wrap="square" lIns="91440" tIns="45720" rIns="91440" bIns="45720" anchor="t" anchorCtr="0">
                          <a:spAutoFit/>
                        </wps:bodyPr>
                      </wps:wsp>
                      <wps:wsp>
                        <wps:cNvPr id="7" name="直線單箭頭接點 7"/>
                        <wps:cNvCnPr/>
                        <wps:spPr>
                          <a:xfrm flipH="1">
                            <a:off x="2914650" y="1143000"/>
                            <a:ext cx="2667000" cy="2085975"/>
                          </a:xfrm>
                          <a:prstGeom prst="straightConnector1">
                            <a:avLst/>
                          </a:prstGeom>
                          <a:noFill/>
                          <a:ln w="31750" cap="flat" cmpd="sng" algn="ctr">
                            <a:solidFill>
                              <a:srgbClr val="70AD47"/>
                            </a:solidFill>
                            <a:prstDash val="solid"/>
                            <a:miter lim="800000"/>
                            <a:tailEnd type="triangle"/>
                          </a:ln>
                          <a:effectLst/>
                        </wps:spPr>
                        <wps:bodyPr/>
                      </wps:wsp>
                    </wpg:wgp>
                  </a:graphicData>
                </a:graphic>
              </wp:anchor>
            </w:drawing>
          </mc:Choice>
          <mc:Fallback>
            <w:pict>
              <v:group w14:anchorId="1DC2C31D" id="群組 1" o:spid="_x0000_s1026" style="position:absolute;margin-left:4.3pt;margin-top:1.25pt;width:451.5pt;height:466.5pt;z-index:251659264" coordsize="57340,5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">
                <v:oval id="橢圓 2" o:spid="_x0000_s1027" style="position:absolute;left:11144;width:33909;height:34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q+TsMA&#10;AADaAAAADwAAAGRycy9kb3ducmV2LnhtbESP0WrCQBRE34X+w3ILvummIrZEN6FUan0ptOoHXLLX&#10;JDZ7N+5uY5qvdwuCj8PMnGFWeW8a0ZHztWUFT9MEBHFhdc2lgsP+ffICwgdkjY1lUvBHHvLsYbTC&#10;VNsLf1O3C6WIEPYpKqhCaFMpfVGRQT+1LXH0jtYZDFG6UmqHlwg3jZwlyUIarDkuVNjSW0XFz+7X&#10;KJifkmF4Xjv67A8bmuuvxdB9nJUaP/avSxCB+nAP39pbrWAG/1fiDZD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q+TsMAAADaAAAADwAAAAAAAAAAAAAAAACYAgAAZHJzL2Rv&#10;d25yZXYueG1sUEsFBgAAAAAEAAQA9QAAAIgDAAAAAA==&#10;" fillcolor="#ffc000" strokecolor="#fc6" strokeweight="2.5pt">
                  <v:fill opacity="47288f"/>
                  <v:stroke joinstyle="miter"/>
                  <v:textbox>
                    <w:txbxContent>
                      <w:p w:rsidR="00DD22AA" w:rsidRPr="00DD22AA" w:rsidRDefault="00DD22AA" w:rsidP="00DD22AA">
                        <w:pPr>
                          <w:ind w:leftChars="-1122" w:left="-2693" w:rightChars="-1102" w:right="-2645" w:firstLine="1"/>
                          <w:rPr>
                            <w:color w:val="000000"/>
                          </w:rPr>
                        </w:pPr>
                      </w:p>
                    </w:txbxContent>
                  </v:textbox>
                </v:oval>
                <v:shapetype id="_x0000_t202" coordsize="21600,21600" o:spt="202" path="m,l,21600r21600,l21600,xe">
                  <v:stroke joinstyle="miter"/>
                  <v:path gradientshapeok="t" o:connecttype="rect"/>
                </v:shapetype>
                <v:shape id="文字方塊 2" o:spid="_x0000_s1028" type="#_x0000_t202" style="position:absolute;left:15621;top:6667;width:25622;height:13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rsidR="00DD22AA" w:rsidRPr="00DD22AA" w:rsidRDefault="00DD22AA" w:rsidP="00DD22AA">
                        <w:pPr>
                          <w:spacing w:line="400" w:lineRule="exact"/>
                          <w:jc w:val="center"/>
                          <w:rPr>
                            <w:rFonts w:ascii="微軟正黑體" w:eastAsia="微軟正黑體" w:hAnsi="微軟正黑體"/>
                            <w:color w:val="FFFFFF"/>
                            <w:sz w:val="32"/>
                            <w:szCs w:val="32"/>
                          </w:rPr>
                        </w:pPr>
                        <w:r w:rsidRPr="00DD22AA">
                          <w:rPr>
                            <w:rFonts w:ascii="微軟正黑體" w:eastAsia="微軟正黑體" w:hAnsi="微軟正黑體" w:hint="eastAsia"/>
                            <w:color w:val="FFFFFF"/>
                            <w:sz w:val="32"/>
                            <w:szCs w:val="32"/>
                          </w:rPr>
                          <w:t>全球化視野</w:t>
                        </w:r>
                      </w:p>
                      <w:p w:rsidR="00DD22AA" w:rsidRPr="00DD22AA" w:rsidRDefault="00DD22AA" w:rsidP="00DD22AA">
                        <w:pPr>
                          <w:spacing w:line="400" w:lineRule="exact"/>
                          <w:jc w:val="center"/>
                          <w:rPr>
                            <w:rFonts w:ascii="微軟正黑體" w:eastAsia="微軟正黑體" w:hAnsi="微軟正黑體"/>
                            <w:color w:val="FFFFFF"/>
                            <w:sz w:val="28"/>
                            <w:szCs w:val="28"/>
                          </w:rPr>
                        </w:pPr>
                      </w:p>
                      <w:p w:rsidR="00DD22AA" w:rsidRPr="00DD22AA" w:rsidRDefault="00DD22AA" w:rsidP="00DD22AA">
                        <w:pPr>
                          <w:pStyle w:val="a3"/>
                          <w:numPr>
                            <w:ilvl w:val="0"/>
                            <w:numId w:val="33"/>
                          </w:numPr>
                          <w:spacing w:line="400" w:lineRule="exact"/>
                          <w:ind w:leftChars="0" w:left="284" w:hanging="284"/>
                          <w:rPr>
                            <w:rFonts w:ascii="微軟正黑體" w:eastAsia="微軟正黑體" w:hAnsi="微軟正黑體"/>
                            <w:color w:val="FFFFFF"/>
                            <w:sz w:val="28"/>
                            <w:szCs w:val="28"/>
                          </w:rPr>
                        </w:pPr>
                        <w:r w:rsidRPr="00DD22AA">
                          <w:rPr>
                            <w:rFonts w:ascii="微軟正黑體" w:eastAsia="微軟正黑體" w:hAnsi="微軟正黑體" w:hint="eastAsia"/>
                            <w:color w:val="FFFFFF"/>
                            <w:sz w:val="28"/>
                            <w:szCs w:val="28"/>
                          </w:rPr>
                          <w:t>世界各國、</w:t>
                        </w:r>
                        <w:r w:rsidRPr="00DD22AA">
                          <w:rPr>
                            <w:rFonts w:ascii="微軟正黑體" w:eastAsia="微軟正黑體" w:hAnsi="微軟正黑體"/>
                            <w:color w:val="FFFFFF"/>
                            <w:sz w:val="28"/>
                            <w:szCs w:val="28"/>
                          </w:rPr>
                          <w:t>區域比較</w:t>
                        </w:r>
                      </w:p>
                      <w:p w:rsidR="00DD22AA" w:rsidRPr="00DD22AA" w:rsidRDefault="00DD22AA" w:rsidP="00DD22AA">
                        <w:pPr>
                          <w:pStyle w:val="a3"/>
                          <w:numPr>
                            <w:ilvl w:val="0"/>
                            <w:numId w:val="33"/>
                          </w:numPr>
                          <w:spacing w:line="400" w:lineRule="exact"/>
                          <w:ind w:leftChars="0" w:left="284" w:hanging="284"/>
                          <w:rPr>
                            <w:rFonts w:ascii="微軟正黑體" w:eastAsia="微軟正黑體" w:hAnsi="微軟正黑體"/>
                            <w:color w:val="FFFFFF"/>
                            <w:sz w:val="28"/>
                            <w:szCs w:val="28"/>
                          </w:rPr>
                        </w:pPr>
                        <w:r w:rsidRPr="00DD22AA">
                          <w:rPr>
                            <w:rFonts w:ascii="微軟正黑體" w:eastAsia="微軟正黑體" w:hAnsi="微軟正黑體" w:hint="eastAsia"/>
                            <w:color w:val="FFFFFF"/>
                            <w:sz w:val="28"/>
                            <w:szCs w:val="28"/>
                          </w:rPr>
                          <w:t>全球化之他國</w:t>
                        </w:r>
                        <w:r w:rsidRPr="00DD22AA">
                          <w:rPr>
                            <w:rFonts w:ascii="微軟正黑體" w:eastAsia="微軟正黑體" w:hAnsi="微軟正黑體"/>
                            <w:color w:val="FFFFFF"/>
                            <w:sz w:val="28"/>
                            <w:szCs w:val="28"/>
                          </w:rPr>
                          <w:t>對臺灣的影響</w:t>
                        </w:r>
                      </w:p>
                      <w:p w:rsidR="00DD22AA" w:rsidRPr="00DD22AA" w:rsidRDefault="00DD22AA" w:rsidP="00DD22AA">
                        <w:pPr>
                          <w:pStyle w:val="a3"/>
                          <w:numPr>
                            <w:ilvl w:val="0"/>
                            <w:numId w:val="33"/>
                          </w:numPr>
                          <w:spacing w:line="400" w:lineRule="exact"/>
                          <w:ind w:leftChars="0" w:left="284" w:hanging="284"/>
                          <w:rPr>
                            <w:rFonts w:ascii="微軟正黑體" w:eastAsia="微軟正黑體" w:hAnsi="微軟正黑體"/>
                            <w:color w:val="FFFFFF"/>
                            <w:sz w:val="28"/>
                            <w:szCs w:val="28"/>
                          </w:rPr>
                        </w:pPr>
                        <w:r w:rsidRPr="00DD22AA">
                          <w:rPr>
                            <w:rFonts w:ascii="微軟正黑體" w:eastAsia="微軟正黑體" w:hAnsi="微軟正黑體" w:hint="eastAsia"/>
                            <w:color w:val="FFFFFF"/>
                            <w:sz w:val="28"/>
                            <w:szCs w:val="28"/>
                          </w:rPr>
                          <w:t>全球化</w:t>
                        </w:r>
                        <w:r w:rsidRPr="00DD22AA">
                          <w:rPr>
                            <w:rFonts w:ascii="微軟正黑體" w:eastAsia="微軟正黑體" w:hAnsi="微軟正黑體"/>
                            <w:color w:val="FFFFFF"/>
                            <w:sz w:val="28"/>
                            <w:szCs w:val="28"/>
                          </w:rPr>
                          <w:t>之</w:t>
                        </w:r>
                        <w:r w:rsidRPr="00DD22AA">
                          <w:rPr>
                            <w:rFonts w:ascii="微軟正黑體" w:eastAsia="微軟正黑體" w:hAnsi="微軟正黑體" w:hint="eastAsia"/>
                            <w:color w:val="FFFFFF"/>
                            <w:sz w:val="28"/>
                            <w:szCs w:val="28"/>
                          </w:rPr>
                          <w:t>臺灣對</w:t>
                        </w:r>
                        <w:r w:rsidRPr="00DD22AA">
                          <w:rPr>
                            <w:rFonts w:ascii="微軟正黑體" w:eastAsia="微軟正黑體" w:hAnsi="微軟正黑體"/>
                            <w:color w:val="FFFFFF"/>
                            <w:sz w:val="28"/>
                            <w:szCs w:val="28"/>
                          </w:rPr>
                          <w:t>他國的影響</w:t>
                        </w:r>
                      </w:p>
                    </w:txbxContent>
                  </v:textbox>
                </v:shape>
                <v:oval id="橢圓 3" o:spid="_x0000_s1029" style="position:absolute;top:24384;width:34244;height:34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YKMQA&#10;AADaAAAADwAAAGRycy9kb3ducmV2LnhtbESP3WrCQBSE7wu+w3KE3tWNttSSuoqKAXsR8KcPcMie&#10;ZoPZszG7JunbdwWhl8PMfMMsVoOtRUetrxwrmE4SEMSF0xWXCr7P2csHCB+QNdaOScEveVgtR08L&#10;TLXr+UjdKZQiQtinqMCE0KRS+sKQRT9xDXH0flxrMUTZllK32Ee4reUsSd6lxYrjgsGGtoaKy+lm&#10;Fdzyt918P+3za3f2eMm/MrM5ZEo9j4f1J4hAQ/gPP9p7reAV7lfiD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h2CjEAAAA2gAAAA8AAAAAAAAAAAAAAAAAmAIAAGRycy9k&#10;b3ducmV2LnhtbFBLBQYAAAAABAAEAPUAAACJAwAAAAA=&#10;" fillcolor="#0070c0" strokecolor="#0070c0" strokeweight="2.5pt">
                  <v:fill opacity="50372f"/>
                  <v:stroke joinstyle="miter"/>
                  <v:textbox>
                    <w:txbxContent>
                      <w:p w:rsidR="00DD22AA" w:rsidRPr="00DD22AA" w:rsidRDefault="00DD22AA" w:rsidP="00DD22AA">
                        <w:pPr>
                          <w:jc w:val="center"/>
                          <w:rPr>
                            <w:outline/>
                            <w:color w:val="0070C0"/>
                            <w14:textOutline w14:w="12700" w14:cap="rnd" w14:cmpd="sng" w14:algn="ctr">
                              <w14:solidFill>
                                <w14:srgbClr w14:val="0070C0"/>
                              </w14:solidFill>
                              <w14:prstDash w14:val="solid"/>
                              <w14:bevel/>
                            </w14:textOutline>
                            <w14:textFill>
                              <w14:noFill/>
                            </w14:textFill>
                          </w:rPr>
                        </w:pPr>
                      </w:p>
                    </w:txbxContent>
                  </v:textbox>
                </v:oval>
                <v:shape id="文字方塊 2" o:spid="_x0000_s1030" type="#_x0000_t202" style="position:absolute;left:8191;top:32956;width:12478;height:16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DD22AA" w:rsidRPr="00DD22AA" w:rsidRDefault="00DD22AA" w:rsidP="00DD22AA">
                        <w:pPr>
                          <w:spacing w:line="400" w:lineRule="exact"/>
                          <w:rPr>
                            <w:rFonts w:ascii="微軟正黑體" w:eastAsia="微軟正黑體" w:hAnsi="微軟正黑體"/>
                            <w:color w:val="FFFFFF"/>
                            <w:sz w:val="32"/>
                            <w:szCs w:val="32"/>
                          </w:rPr>
                        </w:pPr>
                        <w:r w:rsidRPr="00DD22AA">
                          <w:rPr>
                            <w:rFonts w:ascii="微軟正黑體" w:eastAsia="微軟正黑體" w:hAnsi="微軟正黑體" w:hint="eastAsia"/>
                            <w:color w:val="FFFFFF"/>
                            <w:sz w:val="32"/>
                            <w:szCs w:val="32"/>
                          </w:rPr>
                          <w:t>家政研究</w:t>
                        </w:r>
                      </w:p>
                      <w:p w:rsidR="00DD22AA" w:rsidRPr="00DD22AA" w:rsidRDefault="00DD22AA" w:rsidP="00DD22AA">
                        <w:pPr>
                          <w:spacing w:line="400" w:lineRule="exact"/>
                          <w:rPr>
                            <w:rFonts w:ascii="微軟正黑體" w:eastAsia="微軟正黑體" w:hAnsi="微軟正黑體"/>
                            <w:color w:val="FFFFFF"/>
                            <w:sz w:val="32"/>
                            <w:szCs w:val="32"/>
                          </w:rPr>
                        </w:pPr>
                      </w:p>
                      <w:p w:rsidR="00DD22AA" w:rsidRPr="00DD22AA" w:rsidRDefault="00DD22AA" w:rsidP="00DD22AA">
                        <w:pPr>
                          <w:pStyle w:val="a3"/>
                          <w:numPr>
                            <w:ilvl w:val="0"/>
                            <w:numId w:val="33"/>
                          </w:numPr>
                          <w:spacing w:line="400" w:lineRule="exact"/>
                          <w:ind w:leftChars="0" w:left="284" w:hanging="284"/>
                          <w:rPr>
                            <w:rFonts w:ascii="微軟正黑體" w:eastAsia="微軟正黑體" w:hAnsi="微軟正黑體"/>
                            <w:color w:val="FFFFFF"/>
                            <w:sz w:val="32"/>
                            <w:szCs w:val="32"/>
                          </w:rPr>
                        </w:pPr>
                        <w:r w:rsidRPr="00DD22AA">
                          <w:rPr>
                            <w:rFonts w:ascii="微軟正黑體" w:eastAsia="微軟正黑體" w:hAnsi="微軟正黑體" w:hint="eastAsia"/>
                            <w:color w:val="FFFFFF"/>
                            <w:sz w:val="32"/>
                            <w:szCs w:val="32"/>
                          </w:rPr>
                          <w:t>飲食</w:t>
                        </w:r>
                      </w:p>
                      <w:p w:rsidR="00DD22AA" w:rsidRPr="00DD22AA" w:rsidRDefault="00DD22AA" w:rsidP="00DD22AA">
                        <w:pPr>
                          <w:pStyle w:val="a3"/>
                          <w:numPr>
                            <w:ilvl w:val="0"/>
                            <w:numId w:val="33"/>
                          </w:numPr>
                          <w:spacing w:line="400" w:lineRule="exact"/>
                          <w:ind w:leftChars="0" w:left="284" w:hanging="284"/>
                          <w:rPr>
                            <w:rFonts w:ascii="微軟正黑體" w:eastAsia="微軟正黑體" w:hAnsi="微軟正黑體"/>
                            <w:color w:val="FFFFFF"/>
                            <w:sz w:val="32"/>
                            <w:szCs w:val="32"/>
                          </w:rPr>
                        </w:pPr>
                        <w:r w:rsidRPr="00DD22AA">
                          <w:rPr>
                            <w:rFonts w:ascii="微軟正黑體" w:eastAsia="微軟正黑體" w:hAnsi="微軟正黑體" w:hint="eastAsia"/>
                            <w:color w:val="FFFFFF"/>
                            <w:sz w:val="32"/>
                            <w:szCs w:val="32"/>
                          </w:rPr>
                          <w:t>衣著</w:t>
                        </w:r>
                      </w:p>
                      <w:p w:rsidR="00DD22AA" w:rsidRPr="00DD22AA" w:rsidRDefault="00DD22AA" w:rsidP="00DD22AA">
                        <w:pPr>
                          <w:pStyle w:val="a3"/>
                          <w:numPr>
                            <w:ilvl w:val="0"/>
                            <w:numId w:val="33"/>
                          </w:numPr>
                          <w:spacing w:line="400" w:lineRule="exact"/>
                          <w:ind w:leftChars="0" w:left="284" w:hanging="284"/>
                          <w:rPr>
                            <w:rFonts w:ascii="微軟正黑體" w:eastAsia="微軟正黑體" w:hAnsi="微軟正黑體"/>
                            <w:color w:val="FFFFFF"/>
                            <w:sz w:val="32"/>
                            <w:szCs w:val="32"/>
                          </w:rPr>
                        </w:pPr>
                        <w:r w:rsidRPr="00DD22AA">
                          <w:rPr>
                            <w:rFonts w:ascii="微軟正黑體" w:eastAsia="微軟正黑體" w:hAnsi="微軟正黑體" w:hint="eastAsia"/>
                            <w:color w:val="FFFFFF"/>
                            <w:sz w:val="32"/>
                            <w:szCs w:val="32"/>
                          </w:rPr>
                          <w:t>家人關係</w:t>
                        </w:r>
                      </w:p>
                      <w:p w:rsidR="00DD22AA" w:rsidRPr="00DD22AA" w:rsidRDefault="00DD22AA" w:rsidP="00DD22AA">
                        <w:pPr>
                          <w:pStyle w:val="a3"/>
                          <w:numPr>
                            <w:ilvl w:val="0"/>
                            <w:numId w:val="33"/>
                          </w:numPr>
                          <w:spacing w:line="400" w:lineRule="exact"/>
                          <w:ind w:leftChars="0" w:left="284" w:hanging="284"/>
                          <w:rPr>
                            <w:rFonts w:ascii="微軟正黑體" w:eastAsia="微軟正黑體" w:hAnsi="微軟正黑體"/>
                            <w:color w:val="FFFFFF"/>
                            <w:sz w:val="32"/>
                            <w:szCs w:val="32"/>
                          </w:rPr>
                        </w:pPr>
                        <w:r w:rsidRPr="00DD22AA">
                          <w:rPr>
                            <w:rFonts w:ascii="微軟正黑體" w:eastAsia="微軟正黑體" w:hAnsi="微軟正黑體" w:hint="eastAsia"/>
                            <w:color w:val="FFFFFF"/>
                            <w:sz w:val="32"/>
                            <w:szCs w:val="32"/>
                          </w:rPr>
                          <w:t>生活管理</w:t>
                        </w:r>
                      </w:p>
                    </w:txbxContent>
                  </v:textbox>
                </v:shape>
                <v:oval id="橢圓 5" o:spid="_x0000_s1031" style="position:absolute;left:23145;top:24479;width:34195;height:347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VtKr4A&#10;AADaAAAADwAAAGRycy9kb3ducmV2LnhtbERPzYrCMBC+C75DGMGbpioWqUZZBcHDHmz1AYZmbLs2&#10;k9JErT79RhA8fnz/q01nanGn1lWWFUzGEQji3OqKCwXn0360AOE8ssbaMil4koPNut9bYaLtg1O6&#10;Z74QIYRdggpK75tESpeXZNCNbUMcuIttDfoA20LqFh8h3NRyGkWxNFhxaCixoV1J+TW7mTDj+Jrf&#10;Uo5emd3+Xk/pLKa/Q6zUcND9LEF46vxX/HEftII5vK8EP8j1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KFbSq+AAAA2gAAAA8AAAAAAAAAAAAAAAAAmAIAAGRycy9kb3ducmV2&#10;LnhtbFBLBQYAAAAABAAEAPUAAACDAwAAAAA=&#10;" fillcolor="red" strokecolor="red" strokeweight="2.5pt">
                  <v:fill opacity="38550f"/>
                  <v:stroke joinstyle="miter"/>
                  <v:textbox>
                    <w:txbxContent>
                      <w:p w:rsidR="00DD22AA" w:rsidRPr="00DD22AA" w:rsidRDefault="00DD22AA" w:rsidP="00DD22AA">
                        <w:pPr>
                          <w:jc w:val="center"/>
                          <w:rPr>
                            <w:outline/>
                            <w:color w:val="0070C0"/>
                            <w14:textOutline w14:w="12700" w14:cap="rnd" w14:cmpd="sng" w14:algn="ctr">
                              <w14:solidFill>
                                <w14:srgbClr w14:val="0070C0"/>
                              </w14:solidFill>
                              <w14:prstDash w14:val="solid"/>
                              <w14:bevel/>
                            </w14:textOutline>
                            <w14:textFill>
                              <w14:noFill/>
                            </w14:textFill>
                          </w:rPr>
                        </w:pPr>
                      </w:p>
                    </w:txbxContent>
                  </v:textbox>
                </v:oval>
                <v:shape id="文字方塊 2" o:spid="_x0000_s1032" type="#_x0000_t202" style="position:absolute;left:34480;top:32766;width:16859;height:2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DD22AA" w:rsidRPr="00DD22AA" w:rsidRDefault="00DD22AA" w:rsidP="00DD22AA">
                        <w:pPr>
                          <w:spacing w:line="400" w:lineRule="exact"/>
                          <w:rPr>
                            <w:rFonts w:ascii="微軟正黑體" w:eastAsia="微軟正黑體" w:hAnsi="微軟正黑體"/>
                            <w:color w:val="FFFFFF"/>
                            <w:sz w:val="32"/>
                            <w:szCs w:val="32"/>
                          </w:rPr>
                        </w:pPr>
                        <w:r w:rsidRPr="00DD22AA">
                          <w:rPr>
                            <w:rFonts w:ascii="微軟正黑體" w:eastAsia="微軟正黑體" w:hAnsi="微軟正黑體" w:hint="eastAsia"/>
                            <w:color w:val="FFFFFF"/>
                            <w:sz w:val="32"/>
                            <w:szCs w:val="32"/>
                          </w:rPr>
                          <w:t>全球化生活議題</w:t>
                        </w:r>
                      </w:p>
                      <w:p w:rsidR="00DD22AA" w:rsidRPr="00DD22AA" w:rsidRDefault="00DD22AA" w:rsidP="00DD22AA">
                        <w:pPr>
                          <w:spacing w:line="400" w:lineRule="exact"/>
                          <w:rPr>
                            <w:rFonts w:ascii="微軟正黑體" w:eastAsia="微軟正黑體" w:hAnsi="微軟正黑體"/>
                            <w:color w:val="FFFFFF"/>
                            <w:sz w:val="28"/>
                            <w:szCs w:val="28"/>
                          </w:rPr>
                        </w:pPr>
                      </w:p>
                      <w:p w:rsidR="00DD22AA" w:rsidRPr="00DD22AA" w:rsidRDefault="00DD22AA" w:rsidP="00DD22AA">
                        <w:pPr>
                          <w:spacing w:line="400" w:lineRule="exact"/>
                          <w:rPr>
                            <w:rFonts w:ascii="微軟正黑體" w:eastAsia="微軟正黑體" w:hAnsi="微軟正黑體"/>
                            <w:color w:val="FFFFFF"/>
                            <w:szCs w:val="24"/>
                          </w:rPr>
                        </w:pPr>
                        <w:r w:rsidRPr="00DD22AA">
                          <w:rPr>
                            <w:rFonts w:ascii="微軟正黑體" w:eastAsia="微軟正黑體" w:hAnsi="微軟正黑體" w:hint="eastAsia"/>
                            <w:color w:val="FFFFFF"/>
                            <w:szCs w:val="24"/>
                          </w:rPr>
                          <w:t>貧富不均、飢餓</w:t>
                        </w:r>
                        <w:r w:rsidRPr="00DD22AA">
                          <w:rPr>
                            <w:rFonts w:ascii="微軟正黑體" w:eastAsia="微軟正黑體" w:hAnsi="微軟正黑體"/>
                            <w:color w:val="FFFFFF"/>
                            <w:szCs w:val="24"/>
                          </w:rPr>
                          <w:t>、疾病與防疫、基本人權、</w:t>
                        </w:r>
                        <w:r w:rsidRPr="00DD22AA">
                          <w:rPr>
                            <w:rFonts w:ascii="微軟正黑體" w:eastAsia="微軟正黑體" w:hAnsi="微軟正黑體" w:hint="eastAsia"/>
                            <w:color w:val="FFFFFF"/>
                            <w:szCs w:val="24"/>
                          </w:rPr>
                          <w:t>傷害</w:t>
                        </w:r>
                        <w:r w:rsidRPr="00DD22AA">
                          <w:rPr>
                            <w:rFonts w:ascii="微軟正黑體" w:eastAsia="微軟正黑體" w:hAnsi="微軟正黑體"/>
                            <w:color w:val="FFFFFF"/>
                            <w:szCs w:val="24"/>
                          </w:rPr>
                          <w:t>攻擊、人口老化、</w:t>
                        </w:r>
                        <w:proofErr w:type="gramStart"/>
                        <w:r w:rsidRPr="00DD22AA">
                          <w:rPr>
                            <w:rFonts w:ascii="微軟正黑體" w:eastAsia="微軟正黑體" w:hAnsi="微軟正黑體"/>
                            <w:color w:val="FFFFFF"/>
                            <w:szCs w:val="24"/>
                          </w:rPr>
                          <w:t>少子化</w:t>
                        </w:r>
                        <w:proofErr w:type="gramEnd"/>
                        <w:r w:rsidRPr="00DD22AA">
                          <w:rPr>
                            <w:rFonts w:ascii="微軟正黑體" w:eastAsia="微軟正黑體" w:hAnsi="微軟正黑體"/>
                            <w:color w:val="FFFFFF"/>
                            <w:szCs w:val="24"/>
                          </w:rPr>
                          <w:t>、性別平等、資源匱乏、綠色生活、健康生活</w:t>
                        </w:r>
                      </w:p>
                    </w:txbxContent>
                  </v:textbox>
                </v:shape>
                <v:shapetype id="_x0000_t32" coordsize="21600,21600" o:spt="32" o:oned="t" path="m,l21600,21600e" filled="f">
                  <v:path arrowok="t" fillok="f" o:connecttype="none"/>
                  <o:lock v:ext="edit" shapetype="t"/>
                </v:shapetype>
                <v:shape id="直線單箭頭接點 7" o:spid="_x0000_s1033" type="#_x0000_t32" style="position:absolute;left:29146;top:11430;width:26670;height:208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fiK8EAAADaAAAADwAAAGRycy9kb3ducmV2LnhtbESPT4vCMBTE78J+h/AW9qapZdG1GmXp&#10;Inj1D57fNs+m2LyUJtbqpzeC4HGYmd8wi1Vva9FR6yvHCsajBARx4XTFpYLDfj38AeEDssbaMSm4&#10;kYfV8mOwwEy7K2+p24VSRAj7DBWYEJpMSl8YsuhHriGO3sm1FkOUbSl1i9cIt7VMk2QiLVYcFww2&#10;lBsqzruLVTA72r9kzdt7+v99C+Y+7S75/qTU12f/OwcRqA/v8Ku90Qqm8LwSb4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5+IrwQAAANoAAAAPAAAAAAAAAAAAAAAA&#10;AKECAABkcnMvZG93bnJldi54bWxQSwUGAAAAAAQABAD5AAAAjwMAAAAA&#10;" strokecolor="#70ad47" strokeweight="2.5pt">
                  <v:stroke endarrow="block" joinstyle="miter"/>
                </v:shape>
              </v:group>
            </w:pict>
          </mc:Fallback>
        </mc:AlternateContent>
      </w:r>
    </w:p>
    <w:sectPr w:rsidR="00C16F04" w:rsidRPr="00C16F04" w:rsidSect="00725F8D">
      <w:footerReference w:type="default" r:id="rId7"/>
      <w:pgSz w:w="11906" w:h="16838"/>
      <w:pgMar w:top="1440" w:right="1474" w:bottom="1134"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4A2" w:rsidRDefault="00A004A2" w:rsidP="002A046A">
      <w:r>
        <w:separator/>
      </w:r>
    </w:p>
  </w:endnote>
  <w:endnote w:type="continuationSeparator" w:id="0">
    <w:p w:rsidR="00A004A2" w:rsidRDefault="00A004A2" w:rsidP="002A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華康海報體W9">
    <w:panose1 w:val="040B0909000000000000"/>
    <w:charset w:val="88"/>
    <w:family w:val="decorative"/>
    <w:pitch w:val="fixed"/>
    <w:sig w:usb0="800002E3" w:usb1="38CFFCFA" w:usb2="00000016" w:usb3="00000000" w:csb0="00100001" w:csb1="00000000"/>
  </w:font>
  <w:font w:name="華康勘亭流">
    <w:panose1 w:val="03000909000000000000"/>
    <w:charset w:val="88"/>
    <w:family w:val="script"/>
    <w:pitch w:val="fixed"/>
    <w:sig w:usb0="800002E3" w:usb1="3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51254"/>
      <w:docPartObj>
        <w:docPartGallery w:val="Page Numbers (Bottom of Page)"/>
        <w:docPartUnique/>
      </w:docPartObj>
    </w:sdtPr>
    <w:sdtEndPr/>
    <w:sdtContent>
      <w:p w:rsidR="002A046A" w:rsidRDefault="00617772">
        <w:pPr>
          <w:pStyle w:val="a8"/>
          <w:jc w:val="center"/>
        </w:pPr>
        <w:r>
          <w:fldChar w:fldCharType="begin"/>
        </w:r>
        <w:r>
          <w:instrText xml:space="preserve"> PAGE   \* MERGEFORMAT </w:instrText>
        </w:r>
        <w:r>
          <w:fldChar w:fldCharType="separate"/>
        </w:r>
        <w:r w:rsidR="00BB4D91" w:rsidRPr="00BB4D91">
          <w:rPr>
            <w:noProof/>
            <w:lang w:val="zh-TW"/>
          </w:rPr>
          <w:t>7</w:t>
        </w:r>
        <w:r>
          <w:rPr>
            <w:noProof/>
            <w:lang w:val="zh-TW"/>
          </w:rPr>
          <w:fldChar w:fldCharType="end"/>
        </w:r>
      </w:p>
    </w:sdtContent>
  </w:sdt>
  <w:p w:rsidR="002A046A" w:rsidRDefault="002A046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4A2" w:rsidRDefault="00A004A2" w:rsidP="002A046A">
      <w:r>
        <w:separator/>
      </w:r>
    </w:p>
  </w:footnote>
  <w:footnote w:type="continuationSeparator" w:id="0">
    <w:p w:rsidR="00A004A2" w:rsidRDefault="00A004A2" w:rsidP="002A04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1632"/>
    <w:multiLevelType w:val="hybridMultilevel"/>
    <w:tmpl w:val="BC3E446E"/>
    <w:lvl w:ilvl="0" w:tplc="39668C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D9227A"/>
    <w:multiLevelType w:val="hybridMultilevel"/>
    <w:tmpl w:val="D514EE2E"/>
    <w:lvl w:ilvl="0" w:tplc="04090001">
      <w:start w:val="1"/>
      <w:numFmt w:val="bullet"/>
      <w:lvlText w:val=""/>
      <w:lvlJc w:val="left"/>
      <w:pPr>
        <w:ind w:left="360" w:hanging="480"/>
      </w:pPr>
      <w:rPr>
        <w:rFonts w:ascii="Wingdings" w:hAnsi="Wingdings" w:hint="default"/>
      </w:rPr>
    </w:lvl>
    <w:lvl w:ilvl="1" w:tplc="04090003" w:tentative="1">
      <w:start w:val="1"/>
      <w:numFmt w:val="bullet"/>
      <w:lvlText w:val=""/>
      <w:lvlJc w:val="left"/>
      <w:pPr>
        <w:ind w:left="840" w:hanging="480"/>
      </w:pPr>
      <w:rPr>
        <w:rFonts w:ascii="Wingdings" w:hAnsi="Wingdings" w:hint="default"/>
      </w:rPr>
    </w:lvl>
    <w:lvl w:ilvl="2" w:tplc="04090005" w:tentative="1">
      <w:start w:val="1"/>
      <w:numFmt w:val="bullet"/>
      <w:lvlText w:val=""/>
      <w:lvlJc w:val="left"/>
      <w:pPr>
        <w:ind w:left="1320" w:hanging="480"/>
      </w:pPr>
      <w:rPr>
        <w:rFonts w:ascii="Wingdings" w:hAnsi="Wingdings" w:hint="default"/>
      </w:rPr>
    </w:lvl>
    <w:lvl w:ilvl="3" w:tplc="04090001" w:tentative="1">
      <w:start w:val="1"/>
      <w:numFmt w:val="bullet"/>
      <w:lvlText w:val=""/>
      <w:lvlJc w:val="left"/>
      <w:pPr>
        <w:ind w:left="1800" w:hanging="480"/>
      </w:pPr>
      <w:rPr>
        <w:rFonts w:ascii="Wingdings" w:hAnsi="Wingdings" w:hint="default"/>
      </w:rPr>
    </w:lvl>
    <w:lvl w:ilvl="4" w:tplc="04090003" w:tentative="1">
      <w:start w:val="1"/>
      <w:numFmt w:val="bullet"/>
      <w:lvlText w:val=""/>
      <w:lvlJc w:val="left"/>
      <w:pPr>
        <w:ind w:left="2280" w:hanging="480"/>
      </w:pPr>
      <w:rPr>
        <w:rFonts w:ascii="Wingdings" w:hAnsi="Wingdings" w:hint="default"/>
      </w:rPr>
    </w:lvl>
    <w:lvl w:ilvl="5" w:tplc="04090005" w:tentative="1">
      <w:start w:val="1"/>
      <w:numFmt w:val="bullet"/>
      <w:lvlText w:val=""/>
      <w:lvlJc w:val="left"/>
      <w:pPr>
        <w:ind w:left="2760" w:hanging="480"/>
      </w:pPr>
      <w:rPr>
        <w:rFonts w:ascii="Wingdings" w:hAnsi="Wingdings" w:hint="default"/>
      </w:rPr>
    </w:lvl>
    <w:lvl w:ilvl="6" w:tplc="04090001" w:tentative="1">
      <w:start w:val="1"/>
      <w:numFmt w:val="bullet"/>
      <w:lvlText w:val=""/>
      <w:lvlJc w:val="left"/>
      <w:pPr>
        <w:ind w:left="3240" w:hanging="480"/>
      </w:pPr>
      <w:rPr>
        <w:rFonts w:ascii="Wingdings" w:hAnsi="Wingdings" w:hint="default"/>
      </w:rPr>
    </w:lvl>
    <w:lvl w:ilvl="7" w:tplc="04090003" w:tentative="1">
      <w:start w:val="1"/>
      <w:numFmt w:val="bullet"/>
      <w:lvlText w:val=""/>
      <w:lvlJc w:val="left"/>
      <w:pPr>
        <w:ind w:left="3720" w:hanging="480"/>
      </w:pPr>
      <w:rPr>
        <w:rFonts w:ascii="Wingdings" w:hAnsi="Wingdings" w:hint="default"/>
      </w:rPr>
    </w:lvl>
    <w:lvl w:ilvl="8" w:tplc="04090005" w:tentative="1">
      <w:start w:val="1"/>
      <w:numFmt w:val="bullet"/>
      <w:lvlText w:val=""/>
      <w:lvlJc w:val="left"/>
      <w:pPr>
        <w:ind w:left="4200" w:hanging="480"/>
      </w:pPr>
      <w:rPr>
        <w:rFonts w:ascii="Wingdings" w:hAnsi="Wingdings" w:hint="default"/>
      </w:rPr>
    </w:lvl>
  </w:abstractNum>
  <w:abstractNum w:abstractNumId="2" w15:restartNumberingAfterBreak="0">
    <w:nsid w:val="03544C83"/>
    <w:multiLevelType w:val="hybridMultilevel"/>
    <w:tmpl w:val="EF2CEB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F02EBB"/>
    <w:multiLevelType w:val="hybridMultilevel"/>
    <w:tmpl w:val="95F8B7FA"/>
    <w:lvl w:ilvl="0" w:tplc="306E6D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19505A"/>
    <w:multiLevelType w:val="hybridMultilevel"/>
    <w:tmpl w:val="FDA89D66"/>
    <w:lvl w:ilvl="0" w:tplc="B4E693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547210"/>
    <w:multiLevelType w:val="hybridMultilevel"/>
    <w:tmpl w:val="581241DC"/>
    <w:lvl w:ilvl="0" w:tplc="D2823DA2">
      <w:start w:val="1"/>
      <w:numFmt w:val="taiwaneseCountingThousand"/>
      <w:lvlText w:val="(%1)"/>
      <w:lvlJc w:val="left"/>
      <w:pPr>
        <w:tabs>
          <w:tab w:val="num" w:pos="960"/>
        </w:tabs>
        <w:ind w:left="960" w:hanging="480"/>
      </w:pPr>
      <w:rPr>
        <w:rFonts w:ascii="Times New Roman" w:hAnsi="Times New Roman" w:cs="Times New Roman"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0D547F73"/>
    <w:multiLevelType w:val="hybridMultilevel"/>
    <w:tmpl w:val="49548C46"/>
    <w:lvl w:ilvl="0" w:tplc="D4DA4788">
      <w:start w:val="1"/>
      <w:numFmt w:val="bullet"/>
      <w:lvlText w:val=""/>
      <w:lvlJc w:val="left"/>
      <w:pPr>
        <w:tabs>
          <w:tab w:val="num" w:pos="720"/>
        </w:tabs>
        <w:ind w:left="720" w:hanging="360"/>
      </w:pPr>
      <w:rPr>
        <w:rFonts w:ascii="Wingdings" w:hAnsi="Wingdings" w:hint="default"/>
      </w:rPr>
    </w:lvl>
    <w:lvl w:ilvl="1" w:tplc="C40CA9CC">
      <w:start w:val="1"/>
      <w:numFmt w:val="bullet"/>
      <w:lvlText w:val=""/>
      <w:lvlJc w:val="left"/>
      <w:pPr>
        <w:tabs>
          <w:tab w:val="num" w:pos="1440"/>
        </w:tabs>
        <w:ind w:left="1440" w:hanging="360"/>
      </w:pPr>
      <w:rPr>
        <w:rFonts w:ascii="Wingdings" w:hAnsi="Wingdings" w:hint="default"/>
      </w:rPr>
    </w:lvl>
    <w:lvl w:ilvl="2" w:tplc="9424A668">
      <w:start w:val="1599"/>
      <w:numFmt w:val="bullet"/>
      <w:lvlText w:val="•"/>
      <w:lvlJc w:val="left"/>
      <w:pPr>
        <w:tabs>
          <w:tab w:val="num" w:pos="2160"/>
        </w:tabs>
        <w:ind w:left="2160" w:hanging="360"/>
      </w:pPr>
      <w:rPr>
        <w:rFonts w:ascii="新細明體" w:hAnsi="新細明體" w:hint="default"/>
      </w:rPr>
    </w:lvl>
    <w:lvl w:ilvl="3" w:tplc="71E4B964" w:tentative="1">
      <w:start w:val="1"/>
      <w:numFmt w:val="bullet"/>
      <w:lvlText w:val=""/>
      <w:lvlJc w:val="left"/>
      <w:pPr>
        <w:tabs>
          <w:tab w:val="num" w:pos="2880"/>
        </w:tabs>
        <w:ind w:left="2880" w:hanging="360"/>
      </w:pPr>
      <w:rPr>
        <w:rFonts w:ascii="Wingdings" w:hAnsi="Wingdings" w:hint="default"/>
      </w:rPr>
    </w:lvl>
    <w:lvl w:ilvl="4" w:tplc="D6E4A29E" w:tentative="1">
      <w:start w:val="1"/>
      <w:numFmt w:val="bullet"/>
      <w:lvlText w:val=""/>
      <w:lvlJc w:val="left"/>
      <w:pPr>
        <w:tabs>
          <w:tab w:val="num" w:pos="3600"/>
        </w:tabs>
        <w:ind w:left="3600" w:hanging="360"/>
      </w:pPr>
      <w:rPr>
        <w:rFonts w:ascii="Wingdings" w:hAnsi="Wingdings" w:hint="default"/>
      </w:rPr>
    </w:lvl>
    <w:lvl w:ilvl="5" w:tplc="30988BC6" w:tentative="1">
      <w:start w:val="1"/>
      <w:numFmt w:val="bullet"/>
      <w:lvlText w:val=""/>
      <w:lvlJc w:val="left"/>
      <w:pPr>
        <w:tabs>
          <w:tab w:val="num" w:pos="4320"/>
        </w:tabs>
        <w:ind w:left="4320" w:hanging="360"/>
      </w:pPr>
      <w:rPr>
        <w:rFonts w:ascii="Wingdings" w:hAnsi="Wingdings" w:hint="default"/>
      </w:rPr>
    </w:lvl>
    <w:lvl w:ilvl="6" w:tplc="9F88B2E2" w:tentative="1">
      <w:start w:val="1"/>
      <w:numFmt w:val="bullet"/>
      <w:lvlText w:val=""/>
      <w:lvlJc w:val="left"/>
      <w:pPr>
        <w:tabs>
          <w:tab w:val="num" w:pos="5040"/>
        </w:tabs>
        <w:ind w:left="5040" w:hanging="360"/>
      </w:pPr>
      <w:rPr>
        <w:rFonts w:ascii="Wingdings" w:hAnsi="Wingdings" w:hint="default"/>
      </w:rPr>
    </w:lvl>
    <w:lvl w:ilvl="7" w:tplc="3DB837C6" w:tentative="1">
      <w:start w:val="1"/>
      <w:numFmt w:val="bullet"/>
      <w:lvlText w:val=""/>
      <w:lvlJc w:val="left"/>
      <w:pPr>
        <w:tabs>
          <w:tab w:val="num" w:pos="5760"/>
        </w:tabs>
        <w:ind w:left="5760" w:hanging="360"/>
      </w:pPr>
      <w:rPr>
        <w:rFonts w:ascii="Wingdings" w:hAnsi="Wingdings" w:hint="default"/>
      </w:rPr>
    </w:lvl>
    <w:lvl w:ilvl="8" w:tplc="3124C05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D66C34"/>
    <w:multiLevelType w:val="hybridMultilevel"/>
    <w:tmpl w:val="91247964"/>
    <w:lvl w:ilvl="0" w:tplc="91F0210C">
      <w:start w:val="1"/>
      <w:numFmt w:val="bullet"/>
      <w:lvlText w:val=""/>
      <w:lvlJc w:val="left"/>
      <w:pPr>
        <w:tabs>
          <w:tab w:val="num" w:pos="720"/>
        </w:tabs>
        <w:ind w:left="720" w:hanging="360"/>
      </w:pPr>
      <w:rPr>
        <w:rFonts w:ascii="Wingdings" w:hAnsi="Wingdings" w:hint="default"/>
      </w:rPr>
    </w:lvl>
    <w:lvl w:ilvl="1" w:tplc="44A627C2">
      <w:start w:val="1"/>
      <w:numFmt w:val="bullet"/>
      <w:lvlText w:val=""/>
      <w:lvlJc w:val="left"/>
      <w:pPr>
        <w:tabs>
          <w:tab w:val="num" w:pos="1440"/>
        </w:tabs>
        <w:ind w:left="1440" w:hanging="360"/>
      </w:pPr>
      <w:rPr>
        <w:rFonts w:ascii="Wingdings" w:hAnsi="Wingdings" w:hint="default"/>
      </w:rPr>
    </w:lvl>
    <w:lvl w:ilvl="2" w:tplc="84B69B20">
      <w:start w:val="1573"/>
      <w:numFmt w:val="bullet"/>
      <w:lvlText w:val="•"/>
      <w:lvlJc w:val="left"/>
      <w:pPr>
        <w:tabs>
          <w:tab w:val="num" w:pos="2160"/>
        </w:tabs>
        <w:ind w:left="2160" w:hanging="360"/>
      </w:pPr>
      <w:rPr>
        <w:rFonts w:ascii="新細明體" w:hAnsi="新細明體" w:hint="default"/>
      </w:rPr>
    </w:lvl>
    <w:lvl w:ilvl="3" w:tplc="BD445CE4" w:tentative="1">
      <w:start w:val="1"/>
      <w:numFmt w:val="bullet"/>
      <w:lvlText w:val=""/>
      <w:lvlJc w:val="left"/>
      <w:pPr>
        <w:tabs>
          <w:tab w:val="num" w:pos="2880"/>
        </w:tabs>
        <w:ind w:left="2880" w:hanging="360"/>
      </w:pPr>
      <w:rPr>
        <w:rFonts w:ascii="Wingdings" w:hAnsi="Wingdings" w:hint="default"/>
      </w:rPr>
    </w:lvl>
    <w:lvl w:ilvl="4" w:tplc="2CE24E3A" w:tentative="1">
      <w:start w:val="1"/>
      <w:numFmt w:val="bullet"/>
      <w:lvlText w:val=""/>
      <w:lvlJc w:val="left"/>
      <w:pPr>
        <w:tabs>
          <w:tab w:val="num" w:pos="3600"/>
        </w:tabs>
        <w:ind w:left="3600" w:hanging="360"/>
      </w:pPr>
      <w:rPr>
        <w:rFonts w:ascii="Wingdings" w:hAnsi="Wingdings" w:hint="default"/>
      </w:rPr>
    </w:lvl>
    <w:lvl w:ilvl="5" w:tplc="839A2262" w:tentative="1">
      <w:start w:val="1"/>
      <w:numFmt w:val="bullet"/>
      <w:lvlText w:val=""/>
      <w:lvlJc w:val="left"/>
      <w:pPr>
        <w:tabs>
          <w:tab w:val="num" w:pos="4320"/>
        </w:tabs>
        <w:ind w:left="4320" w:hanging="360"/>
      </w:pPr>
      <w:rPr>
        <w:rFonts w:ascii="Wingdings" w:hAnsi="Wingdings" w:hint="default"/>
      </w:rPr>
    </w:lvl>
    <w:lvl w:ilvl="6" w:tplc="5FF22E04" w:tentative="1">
      <w:start w:val="1"/>
      <w:numFmt w:val="bullet"/>
      <w:lvlText w:val=""/>
      <w:lvlJc w:val="left"/>
      <w:pPr>
        <w:tabs>
          <w:tab w:val="num" w:pos="5040"/>
        </w:tabs>
        <w:ind w:left="5040" w:hanging="360"/>
      </w:pPr>
      <w:rPr>
        <w:rFonts w:ascii="Wingdings" w:hAnsi="Wingdings" w:hint="default"/>
      </w:rPr>
    </w:lvl>
    <w:lvl w:ilvl="7" w:tplc="951E14EA" w:tentative="1">
      <w:start w:val="1"/>
      <w:numFmt w:val="bullet"/>
      <w:lvlText w:val=""/>
      <w:lvlJc w:val="left"/>
      <w:pPr>
        <w:tabs>
          <w:tab w:val="num" w:pos="5760"/>
        </w:tabs>
        <w:ind w:left="5760" w:hanging="360"/>
      </w:pPr>
      <w:rPr>
        <w:rFonts w:ascii="Wingdings" w:hAnsi="Wingdings" w:hint="default"/>
      </w:rPr>
    </w:lvl>
    <w:lvl w:ilvl="8" w:tplc="BC323F0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4A2635"/>
    <w:multiLevelType w:val="hybridMultilevel"/>
    <w:tmpl w:val="F54E61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F3B6499"/>
    <w:multiLevelType w:val="hybridMultilevel"/>
    <w:tmpl w:val="AD1CA514"/>
    <w:lvl w:ilvl="0" w:tplc="CA0847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F33680"/>
    <w:multiLevelType w:val="hybridMultilevel"/>
    <w:tmpl w:val="271A6A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A471222"/>
    <w:multiLevelType w:val="hybridMultilevel"/>
    <w:tmpl w:val="A8D21BD6"/>
    <w:lvl w:ilvl="0" w:tplc="04090001">
      <w:start w:val="1"/>
      <w:numFmt w:val="bullet"/>
      <w:lvlText w:val=""/>
      <w:lvlJc w:val="left"/>
      <w:pPr>
        <w:ind w:left="360" w:hanging="480"/>
      </w:pPr>
      <w:rPr>
        <w:rFonts w:ascii="Wingdings" w:hAnsi="Wingdings" w:hint="default"/>
      </w:rPr>
    </w:lvl>
    <w:lvl w:ilvl="1" w:tplc="04090003" w:tentative="1">
      <w:start w:val="1"/>
      <w:numFmt w:val="bullet"/>
      <w:lvlText w:val=""/>
      <w:lvlJc w:val="left"/>
      <w:pPr>
        <w:ind w:left="840" w:hanging="480"/>
      </w:pPr>
      <w:rPr>
        <w:rFonts w:ascii="Wingdings" w:hAnsi="Wingdings" w:hint="default"/>
      </w:rPr>
    </w:lvl>
    <w:lvl w:ilvl="2" w:tplc="04090005" w:tentative="1">
      <w:start w:val="1"/>
      <w:numFmt w:val="bullet"/>
      <w:lvlText w:val=""/>
      <w:lvlJc w:val="left"/>
      <w:pPr>
        <w:ind w:left="1320" w:hanging="480"/>
      </w:pPr>
      <w:rPr>
        <w:rFonts w:ascii="Wingdings" w:hAnsi="Wingdings" w:hint="default"/>
      </w:rPr>
    </w:lvl>
    <w:lvl w:ilvl="3" w:tplc="04090001" w:tentative="1">
      <w:start w:val="1"/>
      <w:numFmt w:val="bullet"/>
      <w:lvlText w:val=""/>
      <w:lvlJc w:val="left"/>
      <w:pPr>
        <w:ind w:left="1800" w:hanging="480"/>
      </w:pPr>
      <w:rPr>
        <w:rFonts w:ascii="Wingdings" w:hAnsi="Wingdings" w:hint="default"/>
      </w:rPr>
    </w:lvl>
    <w:lvl w:ilvl="4" w:tplc="04090003" w:tentative="1">
      <w:start w:val="1"/>
      <w:numFmt w:val="bullet"/>
      <w:lvlText w:val=""/>
      <w:lvlJc w:val="left"/>
      <w:pPr>
        <w:ind w:left="2280" w:hanging="480"/>
      </w:pPr>
      <w:rPr>
        <w:rFonts w:ascii="Wingdings" w:hAnsi="Wingdings" w:hint="default"/>
      </w:rPr>
    </w:lvl>
    <w:lvl w:ilvl="5" w:tplc="04090005" w:tentative="1">
      <w:start w:val="1"/>
      <w:numFmt w:val="bullet"/>
      <w:lvlText w:val=""/>
      <w:lvlJc w:val="left"/>
      <w:pPr>
        <w:ind w:left="2760" w:hanging="480"/>
      </w:pPr>
      <w:rPr>
        <w:rFonts w:ascii="Wingdings" w:hAnsi="Wingdings" w:hint="default"/>
      </w:rPr>
    </w:lvl>
    <w:lvl w:ilvl="6" w:tplc="04090001" w:tentative="1">
      <w:start w:val="1"/>
      <w:numFmt w:val="bullet"/>
      <w:lvlText w:val=""/>
      <w:lvlJc w:val="left"/>
      <w:pPr>
        <w:ind w:left="3240" w:hanging="480"/>
      </w:pPr>
      <w:rPr>
        <w:rFonts w:ascii="Wingdings" w:hAnsi="Wingdings" w:hint="default"/>
      </w:rPr>
    </w:lvl>
    <w:lvl w:ilvl="7" w:tplc="04090003" w:tentative="1">
      <w:start w:val="1"/>
      <w:numFmt w:val="bullet"/>
      <w:lvlText w:val=""/>
      <w:lvlJc w:val="left"/>
      <w:pPr>
        <w:ind w:left="3720" w:hanging="480"/>
      </w:pPr>
      <w:rPr>
        <w:rFonts w:ascii="Wingdings" w:hAnsi="Wingdings" w:hint="default"/>
      </w:rPr>
    </w:lvl>
    <w:lvl w:ilvl="8" w:tplc="04090005" w:tentative="1">
      <w:start w:val="1"/>
      <w:numFmt w:val="bullet"/>
      <w:lvlText w:val=""/>
      <w:lvlJc w:val="left"/>
      <w:pPr>
        <w:ind w:left="4200" w:hanging="480"/>
      </w:pPr>
      <w:rPr>
        <w:rFonts w:ascii="Wingdings" w:hAnsi="Wingdings" w:hint="default"/>
      </w:rPr>
    </w:lvl>
  </w:abstractNum>
  <w:abstractNum w:abstractNumId="12" w15:restartNumberingAfterBreak="0">
    <w:nsid w:val="327E578E"/>
    <w:multiLevelType w:val="hybridMultilevel"/>
    <w:tmpl w:val="577C95DC"/>
    <w:lvl w:ilvl="0" w:tplc="7E5853F4">
      <w:start w:val="1"/>
      <w:numFmt w:val="bullet"/>
      <w:lvlText w:val="•"/>
      <w:lvlJc w:val="left"/>
      <w:pPr>
        <w:tabs>
          <w:tab w:val="num" w:pos="720"/>
        </w:tabs>
        <w:ind w:left="720" w:hanging="360"/>
      </w:pPr>
      <w:rPr>
        <w:rFonts w:ascii="Arial" w:hAnsi="Arial" w:hint="default"/>
      </w:rPr>
    </w:lvl>
    <w:lvl w:ilvl="1" w:tplc="430C9BA4">
      <w:start w:val="1599"/>
      <w:numFmt w:val="bullet"/>
      <w:lvlText w:val="–"/>
      <w:lvlJc w:val="left"/>
      <w:pPr>
        <w:tabs>
          <w:tab w:val="num" w:pos="1440"/>
        </w:tabs>
        <w:ind w:left="1440" w:hanging="360"/>
      </w:pPr>
      <w:rPr>
        <w:rFonts w:ascii="Arial" w:hAnsi="Arial" w:hint="default"/>
      </w:rPr>
    </w:lvl>
    <w:lvl w:ilvl="2" w:tplc="8A4E6A48" w:tentative="1">
      <w:start w:val="1"/>
      <w:numFmt w:val="bullet"/>
      <w:lvlText w:val="•"/>
      <w:lvlJc w:val="left"/>
      <w:pPr>
        <w:tabs>
          <w:tab w:val="num" w:pos="2160"/>
        </w:tabs>
        <w:ind w:left="2160" w:hanging="360"/>
      </w:pPr>
      <w:rPr>
        <w:rFonts w:ascii="Arial" w:hAnsi="Arial" w:hint="default"/>
      </w:rPr>
    </w:lvl>
    <w:lvl w:ilvl="3" w:tplc="BE8C71BE" w:tentative="1">
      <w:start w:val="1"/>
      <w:numFmt w:val="bullet"/>
      <w:lvlText w:val="•"/>
      <w:lvlJc w:val="left"/>
      <w:pPr>
        <w:tabs>
          <w:tab w:val="num" w:pos="2880"/>
        </w:tabs>
        <w:ind w:left="2880" w:hanging="360"/>
      </w:pPr>
      <w:rPr>
        <w:rFonts w:ascii="Arial" w:hAnsi="Arial" w:hint="default"/>
      </w:rPr>
    </w:lvl>
    <w:lvl w:ilvl="4" w:tplc="F850BDDA" w:tentative="1">
      <w:start w:val="1"/>
      <w:numFmt w:val="bullet"/>
      <w:lvlText w:val="•"/>
      <w:lvlJc w:val="left"/>
      <w:pPr>
        <w:tabs>
          <w:tab w:val="num" w:pos="3600"/>
        </w:tabs>
        <w:ind w:left="3600" w:hanging="360"/>
      </w:pPr>
      <w:rPr>
        <w:rFonts w:ascii="Arial" w:hAnsi="Arial" w:hint="default"/>
      </w:rPr>
    </w:lvl>
    <w:lvl w:ilvl="5" w:tplc="0DDC0704" w:tentative="1">
      <w:start w:val="1"/>
      <w:numFmt w:val="bullet"/>
      <w:lvlText w:val="•"/>
      <w:lvlJc w:val="left"/>
      <w:pPr>
        <w:tabs>
          <w:tab w:val="num" w:pos="4320"/>
        </w:tabs>
        <w:ind w:left="4320" w:hanging="360"/>
      </w:pPr>
      <w:rPr>
        <w:rFonts w:ascii="Arial" w:hAnsi="Arial" w:hint="default"/>
      </w:rPr>
    </w:lvl>
    <w:lvl w:ilvl="6" w:tplc="8B0A6A26" w:tentative="1">
      <w:start w:val="1"/>
      <w:numFmt w:val="bullet"/>
      <w:lvlText w:val="•"/>
      <w:lvlJc w:val="left"/>
      <w:pPr>
        <w:tabs>
          <w:tab w:val="num" w:pos="5040"/>
        </w:tabs>
        <w:ind w:left="5040" w:hanging="360"/>
      </w:pPr>
      <w:rPr>
        <w:rFonts w:ascii="Arial" w:hAnsi="Arial" w:hint="default"/>
      </w:rPr>
    </w:lvl>
    <w:lvl w:ilvl="7" w:tplc="C0EC98E8" w:tentative="1">
      <w:start w:val="1"/>
      <w:numFmt w:val="bullet"/>
      <w:lvlText w:val="•"/>
      <w:lvlJc w:val="left"/>
      <w:pPr>
        <w:tabs>
          <w:tab w:val="num" w:pos="5760"/>
        </w:tabs>
        <w:ind w:left="5760" w:hanging="360"/>
      </w:pPr>
      <w:rPr>
        <w:rFonts w:ascii="Arial" w:hAnsi="Arial" w:hint="default"/>
      </w:rPr>
    </w:lvl>
    <w:lvl w:ilvl="8" w:tplc="79344B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DC734A"/>
    <w:multiLevelType w:val="hybridMultilevel"/>
    <w:tmpl w:val="53A2D2AC"/>
    <w:lvl w:ilvl="0" w:tplc="BFF24AC6">
      <w:start w:val="1"/>
      <w:numFmt w:val="bullet"/>
      <w:lvlText w:val=""/>
      <w:lvlJc w:val="left"/>
      <w:pPr>
        <w:tabs>
          <w:tab w:val="num" w:pos="720"/>
        </w:tabs>
        <w:ind w:left="720" w:hanging="360"/>
      </w:pPr>
      <w:rPr>
        <w:rFonts w:ascii="Wingdings" w:hAnsi="Wingdings" w:hint="default"/>
      </w:rPr>
    </w:lvl>
    <w:lvl w:ilvl="1" w:tplc="1CD468DE">
      <w:start w:val="1"/>
      <w:numFmt w:val="bullet"/>
      <w:lvlText w:val=""/>
      <w:lvlJc w:val="left"/>
      <w:pPr>
        <w:tabs>
          <w:tab w:val="num" w:pos="1440"/>
        </w:tabs>
        <w:ind w:left="1440" w:hanging="360"/>
      </w:pPr>
      <w:rPr>
        <w:rFonts w:ascii="Wingdings" w:hAnsi="Wingdings" w:hint="default"/>
      </w:rPr>
    </w:lvl>
    <w:lvl w:ilvl="2" w:tplc="83A6E148">
      <w:start w:val="1901"/>
      <w:numFmt w:val="bullet"/>
      <w:lvlText w:val="•"/>
      <w:lvlJc w:val="left"/>
      <w:pPr>
        <w:tabs>
          <w:tab w:val="num" w:pos="2160"/>
        </w:tabs>
        <w:ind w:left="2160" w:hanging="360"/>
      </w:pPr>
      <w:rPr>
        <w:rFonts w:ascii="新細明體" w:hAnsi="新細明體" w:hint="default"/>
      </w:rPr>
    </w:lvl>
    <w:lvl w:ilvl="3" w:tplc="41CEC6D2" w:tentative="1">
      <w:start w:val="1"/>
      <w:numFmt w:val="bullet"/>
      <w:lvlText w:val=""/>
      <w:lvlJc w:val="left"/>
      <w:pPr>
        <w:tabs>
          <w:tab w:val="num" w:pos="2880"/>
        </w:tabs>
        <w:ind w:left="2880" w:hanging="360"/>
      </w:pPr>
      <w:rPr>
        <w:rFonts w:ascii="Wingdings" w:hAnsi="Wingdings" w:hint="default"/>
      </w:rPr>
    </w:lvl>
    <w:lvl w:ilvl="4" w:tplc="D8561222" w:tentative="1">
      <w:start w:val="1"/>
      <w:numFmt w:val="bullet"/>
      <w:lvlText w:val=""/>
      <w:lvlJc w:val="left"/>
      <w:pPr>
        <w:tabs>
          <w:tab w:val="num" w:pos="3600"/>
        </w:tabs>
        <w:ind w:left="3600" w:hanging="360"/>
      </w:pPr>
      <w:rPr>
        <w:rFonts w:ascii="Wingdings" w:hAnsi="Wingdings" w:hint="default"/>
      </w:rPr>
    </w:lvl>
    <w:lvl w:ilvl="5" w:tplc="142EAA82" w:tentative="1">
      <w:start w:val="1"/>
      <w:numFmt w:val="bullet"/>
      <w:lvlText w:val=""/>
      <w:lvlJc w:val="left"/>
      <w:pPr>
        <w:tabs>
          <w:tab w:val="num" w:pos="4320"/>
        </w:tabs>
        <w:ind w:left="4320" w:hanging="360"/>
      </w:pPr>
      <w:rPr>
        <w:rFonts w:ascii="Wingdings" w:hAnsi="Wingdings" w:hint="default"/>
      </w:rPr>
    </w:lvl>
    <w:lvl w:ilvl="6" w:tplc="BA587C24" w:tentative="1">
      <w:start w:val="1"/>
      <w:numFmt w:val="bullet"/>
      <w:lvlText w:val=""/>
      <w:lvlJc w:val="left"/>
      <w:pPr>
        <w:tabs>
          <w:tab w:val="num" w:pos="5040"/>
        </w:tabs>
        <w:ind w:left="5040" w:hanging="360"/>
      </w:pPr>
      <w:rPr>
        <w:rFonts w:ascii="Wingdings" w:hAnsi="Wingdings" w:hint="default"/>
      </w:rPr>
    </w:lvl>
    <w:lvl w:ilvl="7" w:tplc="0E509358" w:tentative="1">
      <w:start w:val="1"/>
      <w:numFmt w:val="bullet"/>
      <w:lvlText w:val=""/>
      <w:lvlJc w:val="left"/>
      <w:pPr>
        <w:tabs>
          <w:tab w:val="num" w:pos="5760"/>
        </w:tabs>
        <w:ind w:left="5760" w:hanging="360"/>
      </w:pPr>
      <w:rPr>
        <w:rFonts w:ascii="Wingdings" w:hAnsi="Wingdings" w:hint="default"/>
      </w:rPr>
    </w:lvl>
    <w:lvl w:ilvl="8" w:tplc="0CBE1CC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604FDE"/>
    <w:multiLevelType w:val="hybridMultilevel"/>
    <w:tmpl w:val="089234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B1E3306"/>
    <w:multiLevelType w:val="hybridMultilevel"/>
    <w:tmpl w:val="6B3E89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C664C8D"/>
    <w:multiLevelType w:val="hybridMultilevel"/>
    <w:tmpl w:val="19761AF2"/>
    <w:lvl w:ilvl="0" w:tplc="10D41690">
      <w:start w:val="1"/>
      <w:numFmt w:val="bullet"/>
      <w:lvlText w:val="•"/>
      <w:lvlJc w:val="left"/>
      <w:pPr>
        <w:tabs>
          <w:tab w:val="num" w:pos="720"/>
        </w:tabs>
        <w:ind w:left="720" w:hanging="360"/>
      </w:pPr>
      <w:rPr>
        <w:rFonts w:ascii="Arial" w:hAnsi="Arial" w:hint="default"/>
      </w:rPr>
    </w:lvl>
    <w:lvl w:ilvl="1" w:tplc="03ECE17C">
      <w:start w:val="1573"/>
      <w:numFmt w:val="bullet"/>
      <w:lvlText w:val="–"/>
      <w:lvlJc w:val="left"/>
      <w:pPr>
        <w:tabs>
          <w:tab w:val="num" w:pos="1440"/>
        </w:tabs>
        <w:ind w:left="1440" w:hanging="360"/>
      </w:pPr>
      <w:rPr>
        <w:rFonts w:ascii="Arial" w:hAnsi="Arial" w:hint="default"/>
      </w:rPr>
    </w:lvl>
    <w:lvl w:ilvl="2" w:tplc="D31A4612" w:tentative="1">
      <w:start w:val="1"/>
      <w:numFmt w:val="bullet"/>
      <w:lvlText w:val="•"/>
      <w:lvlJc w:val="left"/>
      <w:pPr>
        <w:tabs>
          <w:tab w:val="num" w:pos="2160"/>
        </w:tabs>
        <w:ind w:left="2160" w:hanging="360"/>
      </w:pPr>
      <w:rPr>
        <w:rFonts w:ascii="Arial" w:hAnsi="Arial" w:hint="default"/>
      </w:rPr>
    </w:lvl>
    <w:lvl w:ilvl="3" w:tplc="93A0C600" w:tentative="1">
      <w:start w:val="1"/>
      <w:numFmt w:val="bullet"/>
      <w:lvlText w:val="•"/>
      <w:lvlJc w:val="left"/>
      <w:pPr>
        <w:tabs>
          <w:tab w:val="num" w:pos="2880"/>
        </w:tabs>
        <w:ind w:left="2880" w:hanging="360"/>
      </w:pPr>
      <w:rPr>
        <w:rFonts w:ascii="Arial" w:hAnsi="Arial" w:hint="default"/>
      </w:rPr>
    </w:lvl>
    <w:lvl w:ilvl="4" w:tplc="9C40A960" w:tentative="1">
      <w:start w:val="1"/>
      <w:numFmt w:val="bullet"/>
      <w:lvlText w:val="•"/>
      <w:lvlJc w:val="left"/>
      <w:pPr>
        <w:tabs>
          <w:tab w:val="num" w:pos="3600"/>
        </w:tabs>
        <w:ind w:left="3600" w:hanging="360"/>
      </w:pPr>
      <w:rPr>
        <w:rFonts w:ascii="Arial" w:hAnsi="Arial" w:hint="default"/>
      </w:rPr>
    </w:lvl>
    <w:lvl w:ilvl="5" w:tplc="63AAD758" w:tentative="1">
      <w:start w:val="1"/>
      <w:numFmt w:val="bullet"/>
      <w:lvlText w:val="•"/>
      <w:lvlJc w:val="left"/>
      <w:pPr>
        <w:tabs>
          <w:tab w:val="num" w:pos="4320"/>
        </w:tabs>
        <w:ind w:left="4320" w:hanging="360"/>
      </w:pPr>
      <w:rPr>
        <w:rFonts w:ascii="Arial" w:hAnsi="Arial" w:hint="default"/>
      </w:rPr>
    </w:lvl>
    <w:lvl w:ilvl="6" w:tplc="FB34837E" w:tentative="1">
      <w:start w:val="1"/>
      <w:numFmt w:val="bullet"/>
      <w:lvlText w:val="•"/>
      <w:lvlJc w:val="left"/>
      <w:pPr>
        <w:tabs>
          <w:tab w:val="num" w:pos="5040"/>
        </w:tabs>
        <w:ind w:left="5040" w:hanging="360"/>
      </w:pPr>
      <w:rPr>
        <w:rFonts w:ascii="Arial" w:hAnsi="Arial" w:hint="default"/>
      </w:rPr>
    </w:lvl>
    <w:lvl w:ilvl="7" w:tplc="DECA9C04" w:tentative="1">
      <w:start w:val="1"/>
      <w:numFmt w:val="bullet"/>
      <w:lvlText w:val="•"/>
      <w:lvlJc w:val="left"/>
      <w:pPr>
        <w:tabs>
          <w:tab w:val="num" w:pos="5760"/>
        </w:tabs>
        <w:ind w:left="5760" w:hanging="360"/>
      </w:pPr>
      <w:rPr>
        <w:rFonts w:ascii="Arial" w:hAnsi="Arial" w:hint="default"/>
      </w:rPr>
    </w:lvl>
    <w:lvl w:ilvl="8" w:tplc="E15C2AD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E8838D5"/>
    <w:multiLevelType w:val="hybridMultilevel"/>
    <w:tmpl w:val="F958464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48D55A0B"/>
    <w:multiLevelType w:val="hybridMultilevel"/>
    <w:tmpl w:val="54AA519C"/>
    <w:lvl w:ilvl="0" w:tplc="04090001">
      <w:start w:val="1"/>
      <w:numFmt w:val="bullet"/>
      <w:lvlText w:val=""/>
      <w:lvlJc w:val="left"/>
      <w:pPr>
        <w:ind w:left="360" w:hanging="480"/>
      </w:pPr>
      <w:rPr>
        <w:rFonts w:ascii="Wingdings" w:hAnsi="Wingdings" w:hint="default"/>
      </w:rPr>
    </w:lvl>
    <w:lvl w:ilvl="1" w:tplc="04090003" w:tentative="1">
      <w:start w:val="1"/>
      <w:numFmt w:val="bullet"/>
      <w:lvlText w:val=""/>
      <w:lvlJc w:val="left"/>
      <w:pPr>
        <w:ind w:left="840" w:hanging="480"/>
      </w:pPr>
      <w:rPr>
        <w:rFonts w:ascii="Wingdings" w:hAnsi="Wingdings" w:hint="default"/>
      </w:rPr>
    </w:lvl>
    <w:lvl w:ilvl="2" w:tplc="04090005" w:tentative="1">
      <w:start w:val="1"/>
      <w:numFmt w:val="bullet"/>
      <w:lvlText w:val=""/>
      <w:lvlJc w:val="left"/>
      <w:pPr>
        <w:ind w:left="1320" w:hanging="480"/>
      </w:pPr>
      <w:rPr>
        <w:rFonts w:ascii="Wingdings" w:hAnsi="Wingdings" w:hint="default"/>
      </w:rPr>
    </w:lvl>
    <w:lvl w:ilvl="3" w:tplc="04090001" w:tentative="1">
      <w:start w:val="1"/>
      <w:numFmt w:val="bullet"/>
      <w:lvlText w:val=""/>
      <w:lvlJc w:val="left"/>
      <w:pPr>
        <w:ind w:left="1800" w:hanging="480"/>
      </w:pPr>
      <w:rPr>
        <w:rFonts w:ascii="Wingdings" w:hAnsi="Wingdings" w:hint="default"/>
      </w:rPr>
    </w:lvl>
    <w:lvl w:ilvl="4" w:tplc="04090003" w:tentative="1">
      <w:start w:val="1"/>
      <w:numFmt w:val="bullet"/>
      <w:lvlText w:val=""/>
      <w:lvlJc w:val="left"/>
      <w:pPr>
        <w:ind w:left="2280" w:hanging="480"/>
      </w:pPr>
      <w:rPr>
        <w:rFonts w:ascii="Wingdings" w:hAnsi="Wingdings" w:hint="default"/>
      </w:rPr>
    </w:lvl>
    <w:lvl w:ilvl="5" w:tplc="04090005" w:tentative="1">
      <w:start w:val="1"/>
      <w:numFmt w:val="bullet"/>
      <w:lvlText w:val=""/>
      <w:lvlJc w:val="left"/>
      <w:pPr>
        <w:ind w:left="2760" w:hanging="480"/>
      </w:pPr>
      <w:rPr>
        <w:rFonts w:ascii="Wingdings" w:hAnsi="Wingdings" w:hint="default"/>
      </w:rPr>
    </w:lvl>
    <w:lvl w:ilvl="6" w:tplc="04090001" w:tentative="1">
      <w:start w:val="1"/>
      <w:numFmt w:val="bullet"/>
      <w:lvlText w:val=""/>
      <w:lvlJc w:val="left"/>
      <w:pPr>
        <w:ind w:left="3240" w:hanging="480"/>
      </w:pPr>
      <w:rPr>
        <w:rFonts w:ascii="Wingdings" w:hAnsi="Wingdings" w:hint="default"/>
      </w:rPr>
    </w:lvl>
    <w:lvl w:ilvl="7" w:tplc="04090003" w:tentative="1">
      <w:start w:val="1"/>
      <w:numFmt w:val="bullet"/>
      <w:lvlText w:val=""/>
      <w:lvlJc w:val="left"/>
      <w:pPr>
        <w:ind w:left="3720" w:hanging="480"/>
      </w:pPr>
      <w:rPr>
        <w:rFonts w:ascii="Wingdings" w:hAnsi="Wingdings" w:hint="default"/>
      </w:rPr>
    </w:lvl>
    <w:lvl w:ilvl="8" w:tplc="04090005" w:tentative="1">
      <w:start w:val="1"/>
      <w:numFmt w:val="bullet"/>
      <w:lvlText w:val=""/>
      <w:lvlJc w:val="left"/>
      <w:pPr>
        <w:ind w:left="4200" w:hanging="480"/>
      </w:pPr>
      <w:rPr>
        <w:rFonts w:ascii="Wingdings" w:hAnsi="Wingdings" w:hint="default"/>
      </w:rPr>
    </w:lvl>
  </w:abstractNum>
  <w:abstractNum w:abstractNumId="19" w15:restartNumberingAfterBreak="0">
    <w:nsid w:val="491D190C"/>
    <w:multiLevelType w:val="hybridMultilevel"/>
    <w:tmpl w:val="84C868F6"/>
    <w:lvl w:ilvl="0" w:tplc="CA0847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134AFB"/>
    <w:multiLevelType w:val="hybridMultilevel"/>
    <w:tmpl w:val="9F28684E"/>
    <w:lvl w:ilvl="0" w:tplc="04090001">
      <w:start w:val="1"/>
      <w:numFmt w:val="bullet"/>
      <w:lvlText w:val=""/>
      <w:lvlJc w:val="left"/>
      <w:pPr>
        <w:ind w:left="360" w:hanging="480"/>
      </w:pPr>
      <w:rPr>
        <w:rFonts w:ascii="Wingdings" w:hAnsi="Wingdings" w:hint="default"/>
      </w:rPr>
    </w:lvl>
    <w:lvl w:ilvl="1" w:tplc="04090003" w:tentative="1">
      <w:start w:val="1"/>
      <w:numFmt w:val="bullet"/>
      <w:lvlText w:val=""/>
      <w:lvlJc w:val="left"/>
      <w:pPr>
        <w:ind w:left="840" w:hanging="480"/>
      </w:pPr>
      <w:rPr>
        <w:rFonts w:ascii="Wingdings" w:hAnsi="Wingdings" w:hint="default"/>
      </w:rPr>
    </w:lvl>
    <w:lvl w:ilvl="2" w:tplc="04090005" w:tentative="1">
      <w:start w:val="1"/>
      <w:numFmt w:val="bullet"/>
      <w:lvlText w:val=""/>
      <w:lvlJc w:val="left"/>
      <w:pPr>
        <w:ind w:left="1320" w:hanging="480"/>
      </w:pPr>
      <w:rPr>
        <w:rFonts w:ascii="Wingdings" w:hAnsi="Wingdings" w:hint="default"/>
      </w:rPr>
    </w:lvl>
    <w:lvl w:ilvl="3" w:tplc="04090001" w:tentative="1">
      <w:start w:val="1"/>
      <w:numFmt w:val="bullet"/>
      <w:lvlText w:val=""/>
      <w:lvlJc w:val="left"/>
      <w:pPr>
        <w:ind w:left="1800" w:hanging="480"/>
      </w:pPr>
      <w:rPr>
        <w:rFonts w:ascii="Wingdings" w:hAnsi="Wingdings" w:hint="default"/>
      </w:rPr>
    </w:lvl>
    <w:lvl w:ilvl="4" w:tplc="04090003" w:tentative="1">
      <w:start w:val="1"/>
      <w:numFmt w:val="bullet"/>
      <w:lvlText w:val=""/>
      <w:lvlJc w:val="left"/>
      <w:pPr>
        <w:ind w:left="2280" w:hanging="480"/>
      </w:pPr>
      <w:rPr>
        <w:rFonts w:ascii="Wingdings" w:hAnsi="Wingdings" w:hint="default"/>
      </w:rPr>
    </w:lvl>
    <w:lvl w:ilvl="5" w:tplc="04090005" w:tentative="1">
      <w:start w:val="1"/>
      <w:numFmt w:val="bullet"/>
      <w:lvlText w:val=""/>
      <w:lvlJc w:val="left"/>
      <w:pPr>
        <w:ind w:left="2760" w:hanging="480"/>
      </w:pPr>
      <w:rPr>
        <w:rFonts w:ascii="Wingdings" w:hAnsi="Wingdings" w:hint="default"/>
      </w:rPr>
    </w:lvl>
    <w:lvl w:ilvl="6" w:tplc="04090001" w:tentative="1">
      <w:start w:val="1"/>
      <w:numFmt w:val="bullet"/>
      <w:lvlText w:val=""/>
      <w:lvlJc w:val="left"/>
      <w:pPr>
        <w:ind w:left="3240" w:hanging="480"/>
      </w:pPr>
      <w:rPr>
        <w:rFonts w:ascii="Wingdings" w:hAnsi="Wingdings" w:hint="default"/>
      </w:rPr>
    </w:lvl>
    <w:lvl w:ilvl="7" w:tplc="04090003" w:tentative="1">
      <w:start w:val="1"/>
      <w:numFmt w:val="bullet"/>
      <w:lvlText w:val=""/>
      <w:lvlJc w:val="left"/>
      <w:pPr>
        <w:ind w:left="3720" w:hanging="480"/>
      </w:pPr>
      <w:rPr>
        <w:rFonts w:ascii="Wingdings" w:hAnsi="Wingdings" w:hint="default"/>
      </w:rPr>
    </w:lvl>
    <w:lvl w:ilvl="8" w:tplc="04090005" w:tentative="1">
      <w:start w:val="1"/>
      <w:numFmt w:val="bullet"/>
      <w:lvlText w:val=""/>
      <w:lvlJc w:val="left"/>
      <w:pPr>
        <w:ind w:left="4200" w:hanging="480"/>
      </w:pPr>
      <w:rPr>
        <w:rFonts w:ascii="Wingdings" w:hAnsi="Wingdings" w:hint="default"/>
      </w:rPr>
    </w:lvl>
  </w:abstractNum>
  <w:abstractNum w:abstractNumId="21" w15:restartNumberingAfterBreak="0">
    <w:nsid w:val="4D2D0355"/>
    <w:multiLevelType w:val="hybridMultilevel"/>
    <w:tmpl w:val="3DAAEB90"/>
    <w:lvl w:ilvl="0" w:tplc="0054EB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5D1382"/>
    <w:multiLevelType w:val="hybridMultilevel"/>
    <w:tmpl w:val="1E1A11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5056A06"/>
    <w:multiLevelType w:val="hybridMultilevel"/>
    <w:tmpl w:val="0C0683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897629A"/>
    <w:multiLevelType w:val="hybridMultilevel"/>
    <w:tmpl w:val="DEA26D0A"/>
    <w:lvl w:ilvl="0" w:tplc="83108EBE">
      <w:start w:val="1"/>
      <w:numFmt w:val="bullet"/>
      <w:lvlText w:val="•"/>
      <w:lvlJc w:val="left"/>
      <w:pPr>
        <w:tabs>
          <w:tab w:val="num" w:pos="720"/>
        </w:tabs>
        <w:ind w:left="720" w:hanging="360"/>
      </w:pPr>
      <w:rPr>
        <w:rFonts w:ascii="Arial" w:hAnsi="Arial" w:hint="default"/>
      </w:rPr>
    </w:lvl>
    <w:lvl w:ilvl="1" w:tplc="AB30DA60">
      <w:start w:val="782"/>
      <w:numFmt w:val="bullet"/>
      <w:lvlText w:val="–"/>
      <w:lvlJc w:val="left"/>
      <w:pPr>
        <w:tabs>
          <w:tab w:val="num" w:pos="1440"/>
        </w:tabs>
        <w:ind w:left="1440" w:hanging="360"/>
      </w:pPr>
      <w:rPr>
        <w:rFonts w:ascii="Arial" w:hAnsi="Arial" w:hint="default"/>
      </w:rPr>
    </w:lvl>
    <w:lvl w:ilvl="2" w:tplc="43BAC242" w:tentative="1">
      <w:start w:val="1"/>
      <w:numFmt w:val="bullet"/>
      <w:lvlText w:val="•"/>
      <w:lvlJc w:val="left"/>
      <w:pPr>
        <w:tabs>
          <w:tab w:val="num" w:pos="2160"/>
        </w:tabs>
        <w:ind w:left="2160" w:hanging="360"/>
      </w:pPr>
      <w:rPr>
        <w:rFonts w:ascii="Arial" w:hAnsi="Arial" w:hint="default"/>
      </w:rPr>
    </w:lvl>
    <w:lvl w:ilvl="3" w:tplc="16D0A42E" w:tentative="1">
      <w:start w:val="1"/>
      <w:numFmt w:val="bullet"/>
      <w:lvlText w:val="•"/>
      <w:lvlJc w:val="left"/>
      <w:pPr>
        <w:tabs>
          <w:tab w:val="num" w:pos="2880"/>
        </w:tabs>
        <w:ind w:left="2880" w:hanging="360"/>
      </w:pPr>
      <w:rPr>
        <w:rFonts w:ascii="Arial" w:hAnsi="Arial" w:hint="default"/>
      </w:rPr>
    </w:lvl>
    <w:lvl w:ilvl="4" w:tplc="19843826" w:tentative="1">
      <w:start w:val="1"/>
      <w:numFmt w:val="bullet"/>
      <w:lvlText w:val="•"/>
      <w:lvlJc w:val="left"/>
      <w:pPr>
        <w:tabs>
          <w:tab w:val="num" w:pos="3600"/>
        </w:tabs>
        <w:ind w:left="3600" w:hanging="360"/>
      </w:pPr>
      <w:rPr>
        <w:rFonts w:ascii="Arial" w:hAnsi="Arial" w:hint="default"/>
      </w:rPr>
    </w:lvl>
    <w:lvl w:ilvl="5" w:tplc="8D56932E" w:tentative="1">
      <w:start w:val="1"/>
      <w:numFmt w:val="bullet"/>
      <w:lvlText w:val="•"/>
      <w:lvlJc w:val="left"/>
      <w:pPr>
        <w:tabs>
          <w:tab w:val="num" w:pos="4320"/>
        </w:tabs>
        <w:ind w:left="4320" w:hanging="360"/>
      </w:pPr>
      <w:rPr>
        <w:rFonts w:ascii="Arial" w:hAnsi="Arial" w:hint="default"/>
      </w:rPr>
    </w:lvl>
    <w:lvl w:ilvl="6" w:tplc="F0408AC2" w:tentative="1">
      <w:start w:val="1"/>
      <w:numFmt w:val="bullet"/>
      <w:lvlText w:val="•"/>
      <w:lvlJc w:val="left"/>
      <w:pPr>
        <w:tabs>
          <w:tab w:val="num" w:pos="5040"/>
        </w:tabs>
        <w:ind w:left="5040" w:hanging="360"/>
      </w:pPr>
      <w:rPr>
        <w:rFonts w:ascii="Arial" w:hAnsi="Arial" w:hint="default"/>
      </w:rPr>
    </w:lvl>
    <w:lvl w:ilvl="7" w:tplc="C1CC62B4" w:tentative="1">
      <w:start w:val="1"/>
      <w:numFmt w:val="bullet"/>
      <w:lvlText w:val="•"/>
      <w:lvlJc w:val="left"/>
      <w:pPr>
        <w:tabs>
          <w:tab w:val="num" w:pos="5760"/>
        </w:tabs>
        <w:ind w:left="5760" w:hanging="360"/>
      </w:pPr>
      <w:rPr>
        <w:rFonts w:ascii="Arial" w:hAnsi="Arial" w:hint="default"/>
      </w:rPr>
    </w:lvl>
    <w:lvl w:ilvl="8" w:tplc="05304A5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2E59B7"/>
    <w:multiLevelType w:val="hybridMultilevel"/>
    <w:tmpl w:val="FC1E97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A855F0A"/>
    <w:multiLevelType w:val="hybridMultilevel"/>
    <w:tmpl w:val="55B8D52E"/>
    <w:lvl w:ilvl="0" w:tplc="B352BF78">
      <w:start w:val="1"/>
      <w:numFmt w:val="taiwaneseCountingThousand"/>
      <w:lvlText w:val="(%1)"/>
      <w:lvlJc w:val="left"/>
      <w:pPr>
        <w:tabs>
          <w:tab w:val="num" w:pos="960"/>
        </w:tabs>
        <w:ind w:left="960" w:hanging="480"/>
      </w:pPr>
      <w:rPr>
        <w:rFonts w:hint="eastAsia"/>
        <w:b w:val="0"/>
      </w:rPr>
    </w:lvl>
    <w:lvl w:ilvl="1" w:tplc="04090019">
      <w:start w:val="1"/>
      <w:numFmt w:val="ideographTraditional"/>
      <w:lvlText w:val="%2、"/>
      <w:lvlJc w:val="left"/>
      <w:pPr>
        <w:tabs>
          <w:tab w:val="num" w:pos="1440"/>
        </w:tabs>
        <w:ind w:left="1440" w:hanging="480"/>
      </w:pPr>
    </w:lvl>
    <w:lvl w:ilvl="2" w:tplc="73726020">
      <w:start w:val="1"/>
      <w:numFmt w:val="decimal"/>
      <w:lvlText w:val="(%3)"/>
      <w:lvlJc w:val="left"/>
      <w:pPr>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5BA05E43"/>
    <w:multiLevelType w:val="hybridMultilevel"/>
    <w:tmpl w:val="3D74E4BE"/>
    <w:lvl w:ilvl="0" w:tplc="0054EB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3A4A8C"/>
    <w:multiLevelType w:val="hybridMultilevel"/>
    <w:tmpl w:val="2E909F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B834CB8"/>
    <w:multiLevelType w:val="hybridMultilevel"/>
    <w:tmpl w:val="9F3A25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2435186"/>
    <w:multiLevelType w:val="hybridMultilevel"/>
    <w:tmpl w:val="9410D280"/>
    <w:lvl w:ilvl="0" w:tplc="4726F2DE">
      <w:start w:val="1"/>
      <w:numFmt w:val="decimal"/>
      <w:lvlText w:val="%1."/>
      <w:lvlJc w:val="left"/>
      <w:pPr>
        <w:ind w:left="1210" w:hanging="360"/>
      </w:pPr>
      <w:rPr>
        <w:rFonts w:hint="default"/>
      </w:rPr>
    </w:lvl>
    <w:lvl w:ilvl="1" w:tplc="FCD4EFFE">
      <w:start w:val="1"/>
      <w:numFmt w:val="decimal"/>
      <w:lvlText w:val="(%2)"/>
      <w:lvlJc w:val="left"/>
      <w:pPr>
        <w:ind w:left="1495" w:hanging="360"/>
      </w:pPr>
      <w:rPr>
        <w:rFonts w:hint="default"/>
      </w:rPr>
    </w:lvl>
    <w:lvl w:ilvl="2" w:tplc="0409001B">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1" w15:restartNumberingAfterBreak="0">
    <w:nsid w:val="7381724F"/>
    <w:multiLevelType w:val="hybridMultilevel"/>
    <w:tmpl w:val="D7380C9C"/>
    <w:lvl w:ilvl="0" w:tplc="3AC64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2863A4"/>
    <w:multiLevelType w:val="hybridMultilevel"/>
    <w:tmpl w:val="8B1C11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26"/>
  </w:num>
  <w:num w:numId="3">
    <w:abstractNumId w:val="2"/>
  </w:num>
  <w:num w:numId="4">
    <w:abstractNumId w:val="15"/>
  </w:num>
  <w:num w:numId="5">
    <w:abstractNumId w:val="10"/>
  </w:num>
  <w:num w:numId="6">
    <w:abstractNumId w:val="22"/>
  </w:num>
  <w:num w:numId="7">
    <w:abstractNumId w:val="8"/>
  </w:num>
  <w:num w:numId="8">
    <w:abstractNumId w:val="23"/>
  </w:num>
  <w:num w:numId="9">
    <w:abstractNumId w:val="18"/>
  </w:num>
  <w:num w:numId="10">
    <w:abstractNumId w:val="1"/>
  </w:num>
  <w:num w:numId="11">
    <w:abstractNumId w:val="29"/>
  </w:num>
  <w:num w:numId="12">
    <w:abstractNumId w:val="28"/>
  </w:num>
  <w:num w:numId="13">
    <w:abstractNumId w:val="11"/>
  </w:num>
  <w:num w:numId="14">
    <w:abstractNumId w:val="32"/>
  </w:num>
  <w:num w:numId="15">
    <w:abstractNumId w:val="20"/>
  </w:num>
  <w:num w:numId="16">
    <w:abstractNumId w:val="25"/>
  </w:num>
  <w:num w:numId="17">
    <w:abstractNumId w:val="12"/>
  </w:num>
  <w:num w:numId="18">
    <w:abstractNumId w:val="17"/>
  </w:num>
  <w:num w:numId="19">
    <w:abstractNumId w:val="30"/>
  </w:num>
  <w:num w:numId="20">
    <w:abstractNumId w:val="31"/>
  </w:num>
  <w:num w:numId="21">
    <w:abstractNumId w:val="24"/>
  </w:num>
  <w:num w:numId="22">
    <w:abstractNumId w:val="16"/>
  </w:num>
  <w:num w:numId="23">
    <w:abstractNumId w:val="7"/>
  </w:num>
  <w:num w:numId="24">
    <w:abstractNumId w:val="6"/>
  </w:num>
  <w:num w:numId="25">
    <w:abstractNumId w:val="13"/>
  </w:num>
  <w:num w:numId="26">
    <w:abstractNumId w:val="3"/>
  </w:num>
  <w:num w:numId="27">
    <w:abstractNumId w:val="9"/>
  </w:num>
  <w:num w:numId="28">
    <w:abstractNumId w:val="19"/>
  </w:num>
  <w:num w:numId="29">
    <w:abstractNumId w:val="0"/>
  </w:num>
  <w:num w:numId="30">
    <w:abstractNumId w:val="21"/>
  </w:num>
  <w:num w:numId="31">
    <w:abstractNumId w:val="27"/>
  </w:num>
  <w:num w:numId="32">
    <w:abstractNumId w:val="4"/>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F3"/>
    <w:rsid w:val="000319D8"/>
    <w:rsid w:val="00055A10"/>
    <w:rsid w:val="00065BCB"/>
    <w:rsid w:val="00086524"/>
    <w:rsid w:val="000A7807"/>
    <w:rsid w:val="000C5485"/>
    <w:rsid w:val="000E7FDD"/>
    <w:rsid w:val="00102294"/>
    <w:rsid w:val="00133488"/>
    <w:rsid w:val="00166E05"/>
    <w:rsid w:val="0018274F"/>
    <w:rsid w:val="002024BC"/>
    <w:rsid w:val="0020429B"/>
    <w:rsid w:val="00222D0E"/>
    <w:rsid w:val="00235BA2"/>
    <w:rsid w:val="00240627"/>
    <w:rsid w:val="002A046A"/>
    <w:rsid w:val="002A1BCC"/>
    <w:rsid w:val="002E6136"/>
    <w:rsid w:val="002F6429"/>
    <w:rsid w:val="002F698A"/>
    <w:rsid w:val="00331E3B"/>
    <w:rsid w:val="00335218"/>
    <w:rsid w:val="0037168B"/>
    <w:rsid w:val="003F28A1"/>
    <w:rsid w:val="004112C2"/>
    <w:rsid w:val="00452549"/>
    <w:rsid w:val="00553235"/>
    <w:rsid w:val="005D4B9C"/>
    <w:rsid w:val="00617772"/>
    <w:rsid w:val="006818DF"/>
    <w:rsid w:val="006A1D6D"/>
    <w:rsid w:val="00725F8D"/>
    <w:rsid w:val="007B19F3"/>
    <w:rsid w:val="007D5047"/>
    <w:rsid w:val="00801429"/>
    <w:rsid w:val="008606BC"/>
    <w:rsid w:val="00986226"/>
    <w:rsid w:val="009B103F"/>
    <w:rsid w:val="00A004A2"/>
    <w:rsid w:val="00A547C9"/>
    <w:rsid w:val="00AC108A"/>
    <w:rsid w:val="00B86F3D"/>
    <w:rsid w:val="00B963E1"/>
    <w:rsid w:val="00BB4D91"/>
    <w:rsid w:val="00BD17C3"/>
    <w:rsid w:val="00BE6718"/>
    <w:rsid w:val="00C16F04"/>
    <w:rsid w:val="00CB24A1"/>
    <w:rsid w:val="00CF7A05"/>
    <w:rsid w:val="00D143E1"/>
    <w:rsid w:val="00D26BFC"/>
    <w:rsid w:val="00DC725E"/>
    <w:rsid w:val="00DD22AA"/>
    <w:rsid w:val="00E97AD5"/>
    <w:rsid w:val="00ED75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EC36C5-1F9F-4BEE-962F-609CAE9F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9F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9F3"/>
    <w:pPr>
      <w:ind w:leftChars="200" w:left="480"/>
    </w:pPr>
  </w:style>
  <w:style w:type="paragraph" w:styleId="a4">
    <w:name w:val="Balloon Text"/>
    <w:basedOn w:val="a"/>
    <w:link w:val="a5"/>
    <w:uiPriority w:val="99"/>
    <w:semiHidden/>
    <w:unhideWhenUsed/>
    <w:rsid w:val="00CF7A0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F7A05"/>
    <w:rPr>
      <w:rFonts w:asciiTheme="majorHAnsi" w:eastAsiaTheme="majorEastAsia" w:hAnsiTheme="majorHAnsi" w:cstheme="majorBidi"/>
      <w:sz w:val="18"/>
      <w:szCs w:val="18"/>
    </w:rPr>
  </w:style>
  <w:style w:type="paragraph" w:styleId="a6">
    <w:name w:val="header"/>
    <w:basedOn w:val="a"/>
    <w:link w:val="a7"/>
    <w:uiPriority w:val="99"/>
    <w:unhideWhenUsed/>
    <w:rsid w:val="002A046A"/>
    <w:pPr>
      <w:tabs>
        <w:tab w:val="center" w:pos="4153"/>
        <w:tab w:val="right" w:pos="8306"/>
      </w:tabs>
      <w:snapToGrid w:val="0"/>
    </w:pPr>
    <w:rPr>
      <w:sz w:val="20"/>
      <w:szCs w:val="20"/>
    </w:rPr>
  </w:style>
  <w:style w:type="character" w:customStyle="1" w:styleId="a7">
    <w:name w:val="頁首 字元"/>
    <w:basedOn w:val="a0"/>
    <w:link w:val="a6"/>
    <w:uiPriority w:val="99"/>
    <w:rsid w:val="002A046A"/>
    <w:rPr>
      <w:sz w:val="20"/>
      <w:szCs w:val="20"/>
    </w:rPr>
  </w:style>
  <w:style w:type="paragraph" w:styleId="a8">
    <w:name w:val="footer"/>
    <w:basedOn w:val="a"/>
    <w:link w:val="a9"/>
    <w:uiPriority w:val="99"/>
    <w:unhideWhenUsed/>
    <w:rsid w:val="002A046A"/>
    <w:pPr>
      <w:tabs>
        <w:tab w:val="center" w:pos="4153"/>
        <w:tab w:val="right" w:pos="8306"/>
      </w:tabs>
      <w:snapToGrid w:val="0"/>
    </w:pPr>
    <w:rPr>
      <w:sz w:val="20"/>
      <w:szCs w:val="20"/>
    </w:rPr>
  </w:style>
  <w:style w:type="character" w:customStyle="1" w:styleId="a9">
    <w:name w:val="頁尾 字元"/>
    <w:basedOn w:val="a0"/>
    <w:link w:val="a8"/>
    <w:uiPriority w:val="99"/>
    <w:rsid w:val="002A046A"/>
    <w:rPr>
      <w:sz w:val="20"/>
      <w:szCs w:val="20"/>
    </w:rPr>
  </w:style>
  <w:style w:type="table" w:styleId="aa">
    <w:name w:val="Table Grid"/>
    <w:basedOn w:val="a1"/>
    <w:uiPriority w:val="39"/>
    <w:rsid w:val="00C16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21984">
      <w:bodyDiv w:val="1"/>
      <w:marLeft w:val="0"/>
      <w:marRight w:val="0"/>
      <w:marTop w:val="0"/>
      <w:marBottom w:val="0"/>
      <w:divBdr>
        <w:top w:val="none" w:sz="0" w:space="0" w:color="auto"/>
        <w:left w:val="none" w:sz="0" w:space="0" w:color="auto"/>
        <w:bottom w:val="none" w:sz="0" w:space="0" w:color="auto"/>
        <w:right w:val="none" w:sz="0" w:space="0" w:color="auto"/>
      </w:divBdr>
      <w:divsChild>
        <w:div w:id="2136604762">
          <w:marLeft w:val="547"/>
          <w:marRight w:val="0"/>
          <w:marTop w:val="154"/>
          <w:marBottom w:val="0"/>
          <w:divBdr>
            <w:top w:val="none" w:sz="0" w:space="0" w:color="auto"/>
            <w:left w:val="none" w:sz="0" w:space="0" w:color="auto"/>
            <w:bottom w:val="none" w:sz="0" w:space="0" w:color="auto"/>
            <w:right w:val="none" w:sz="0" w:space="0" w:color="auto"/>
          </w:divBdr>
        </w:div>
        <w:div w:id="49502408">
          <w:marLeft w:val="1166"/>
          <w:marRight w:val="0"/>
          <w:marTop w:val="134"/>
          <w:marBottom w:val="0"/>
          <w:divBdr>
            <w:top w:val="none" w:sz="0" w:space="0" w:color="auto"/>
            <w:left w:val="none" w:sz="0" w:space="0" w:color="auto"/>
            <w:bottom w:val="none" w:sz="0" w:space="0" w:color="auto"/>
            <w:right w:val="none" w:sz="0" w:space="0" w:color="auto"/>
          </w:divBdr>
        </w:div>
        <w:div w:id="303705554">
          <w:marLeft w:val="547"/>
          <w:marRight w:val="0"/>
          <w:marTop w:val="154"/>
          <w:marBottom w:val="0"/>
          <w:divBdr>
            <w:top w:val="none" w:sz="0" w:space="0" w:color="auto"/>
            <w:left w:val="none" w:sz="0" w:space="0" w:color="auto"/>
            <w:bottom w:val="none" w:sz="0" w:space="0" w:color="auto"/>
            <w:right w:val="none" w:sz="0" w:space="0" w:color="auto"/>
          </w:divBdr>
        </w:div>
        <w:div w:id="1412120977">
          <w:marLeft w:val="1166"/>
          <w:marRight w:val="0"/>
          <w:marTop w:val="134"/>
          <w:marBottom w:val="0"/>
          <w:divBdr>
            <w:top w:val="none" w:sz="0" w:space="0" w:color="auto"/>
            <w:left w:val="none" w:sz="0" w:space="0" w:color="auto"/>
            <w:bottom w:val="none" w:sz="0" w:space="0" w:color="auto"/>
            <w:right w:val="none" w:sz="0" w:space="0" w:color="auto"/>
          </w:divBdr>
        </w:div>
        <w:div w:id="2083717480">
          <w:marLeft w:val="547"/>
          <w:marRight w:val="0"/>
          <w:marTop w:val="154"/>
          <w:marBottom w:val="0"/>
          <w:divBdr>
            <w:top w:val="none" w:sz="0" w:space="0" w:color="auto"/>
            <w:left w:val="none" w:sz="0" w:space="0" w:color="auto"/>
            <w:bottom w:val="none" w:sz="0" w:space="0" w:color="auto"/>
            <w:right w:val="none" w:sz="0" w:space="0" w:color="auto"/>
          </w:divBdr>
        </w:div>
      </w:divsChild>
    </w:div>
    <w:div w:id="154735187">
      <w:bodyDiv w:val="1"/>
      <w:marLeft w:val="0"/>
      <w:marRight w:val="0"/>
      <w:marTop w:val="0"/>
      <w:marBottom w:val="0"/>
      <w:divBdr>
        <w:top w:val="none" w:sz="0" w:space="0" w:color="auto"/>
        <w:left w:val="none" w:sz="0" w:space="0" w:color="auto"/>
        <w:bottom w:val="none" w:sz="0" w:space="0" w:color="auto"/>
        <w:right w:val="none" w:sz="0" w:space="0" w:color="auto"/>
      </w:divBdr>
      <w:divsChild>
        <w:div w:id="2019386979">
          <w:marLeft w:val="1166"/>
          <w:marRight w:val="0"/>
          <w:marTop w:val="125"/>
          <w:marBottom w:val="0"/>
          <w:divBdr>
            <w:top w:val="none" w:sz="0" w:space="0" w:color="auto"/>
            <w:left w:val="none" w:sz="0" w:space="0" w:color="auto"/>
            <w:bottom w:val="none" w:sz="0" w:space="0" w:color="auto"/>
            <w:right w:val="none" w:sz="0" w:space="0" w:color="auto"/>
          </w:divBdr>
        </w:div>
        <w:div w:id="2010866431">
          <w:marLeft w:val="1800"/>
          <w:marRight w:val="0"/>
          <w:marTop w:val="115"/>
          <w:marBottom w:val="0"/>
          <w:divBdr>
            <w:top w:val="none" w:sz="0" w:space="0" w:color="auto"/>
            <w:left w:val="none" w:sz="0" w:space="0" w:color="auto"/>
            <w:bottom w:val="none" w:sz="0" w:space="0" w:color="auto"/>
            <w:right w:val="none" w:sz="0" w:space="0" w:color="auto"/>
          </w:divBdr>
        </w:div>
        <w:div w:id="2090039334">
          <w:marLeft w:val="1166"/>
          <w:marRight w:val="0"/>
          <w:marTop w:val="125"/>
          <w:marBottom w:val="0"/>
          <w:divBdr>
            <w:top w:val="none" w:sz="0" w:space="0" w:color="auto"/>
            <w:left w:val="none" w:sz="0" w:space="0" w:color="auto"/>
            <w:bottom w:val="none" w:sz="0" w:space="0" w:color="auto"/>
            <w:right w:val="none" w:sz="0" w:space="0" w:color="auto"/>
          </w:divBdr>
        </w:div>
        <w:div w:id="1897623471">
          <w:marLeft w:val="1800"/>
          <w:marRight w:val="0"/>
          <w:marTop w:val="115"/>
          <w:marBottom w:val="0"/>
          <w:divBdr>
            <w:top w:val="none" w:sz="0" w:space="0" w:color="auto"/>
            <w:left w:val="none" w:sz="0" w:space="0" w:color="auto"/>
            <w:bottom w:val="none" w:sz="0" w:space="0" w:color="auto"/>
            <w:right w:val="none" w:sz="0" w:space="0" w:color="auto"/>
          </w:divBdr>
        </w:div>
        <w:div w:id="793643642">
          <w:marLeft w:val="1800"/>
          <w:marRight w:val="0"/>
          <w:marTop w:val="115"/>
          <w:marBottom w:val="0"/>
          <w:divBdr>
            <w:top w:val="none" w:sz="0" w:space="0" w:color="auto"/>
            <w:left w:val="none" w:sz="0" w:space="0" w:color="auto"/>
            <w:bottom w:val="none" w:sz="0" w:space="0" w:color="auto"/>
            <w:right w:val="none" w:sz="0" w:space="0" w:color="auto"/>
          </w:divBdr>
        </w:div>
        <w:div w:id="1801722800">
          <w:marLeft w:val="1166"/>
          <w:marRight w:val="0"/>
          <w:marTop w:val="125"/>
          <w:marBottom w:val="0"/>
          <w:divBdr>
            <w:top w:val="none" w:sz="0" w:space="0" w:color="auto"/>
            <w:left w:val="none" w:sz="0" w:space="0" w:color="auto"/>
            <w:bottom w:val="none" w:sz="0" w:space="0" w:color="auto"/>
            <w:right w:val="none" w:sz="0" w:space="0" w:color="auto"/>
          </w:divBdr>
        </w:div>
        <w:div w:id="1018770079">
          <w:marLeft w:val="1800"/>
          <w:marRight w:val="0"/>
          <w:marTop w:val="115"/>
          <w:marBottom w:val="0"/>
          <w:divBdr>
            <w:top w:val="none" w:sz="0" w:space="0" w:color="auto"/>
            <w:left w:val="none" w:sz="0" w:space="0" w:color="auto"/>
            <w:bottom w:val="none" w:sz="0" w:space="0" w:color="auto"/>
            <w:right w:val="none" w:sz="0" w:space="0" w:color="auto"/>
          </w:divBdr>
        </w:div>
        <w:div w:id="427047593">
          <w:marLeft w:val="1800"/>
          <w:marRight w:val="0"/>
          <w:marTop w:val="115"/>
          <w:marBottom w:val="0"/>
          <w:divBdr>
            <w:top w:val="none" w:sz="0" w:space="0" w:color="auto"/>
            <w:left w:val="none" w:sz="0" w:space="0" w:color="auto"/>
            <w:bottom w:val="none" w:sz="0" w:space="0" w:color="auto"/>
            <w:right w:val="none" w:sz="0" w:space="0" w:color="auto"/>
          </w:divBdr>
        </w:div>
      </w:divsChild>
    </w:div>
    <w:div w:id="310141205">
      <w:bodyDiv w:val="1"/>
      <w:marLeft w:val="0"/>
      <w:marRight w:val="0"/>
      <w:marTop w:val="0"/>
      <w:marBottom w:val="0"/>
      <w:divBdr>
        <w:top w:val="none" w:sz="0" w:space="0" w:color="auto"/>
        <w:left w:val="none" w:sz="0" w:space="0" w:color="auto"/>
        <w:bottom w:val="none" w:sz="0" w:space="0" w:color="auto"/>
        <w:right w:val="none" w:sz="0" w:space="0" w:color="auto"/>
      </w:divBdr>
      <w:divsChild>
        <w:div w:id="787088215">
          <w:marLeft w:val="1166"/>
          <w:marRight w:val="0"/>
          <w:marTop w:val="125"/>
          <w:marBottom w:val="0"/>
          <w:divBdr>
            <w:top w:val="none" w:sz="0" w:space="0" w:color="auto"/>
            <w:left w:val="none" w:sz="0" w:space="0" w:color="auto"/>
            <w:bottom w:val="none" w:sz="0" w:space="0" w:color="auto"/>
            <w:right w:val="none" w:sz="0" w:space="0" w:color="auto"/>
          </w:divBdr>
        </w:div>
        <w:div w:id="693502774">
          <w:marLeft w:val="1800"/>
          <w:marRight w:val="0"/>
          <w:marTop w:val="115"/>
          <w:marBottom w:val="0"/>
          <w:divBdr>
            <w:top w:val="none" w:sz="0" w:space="0" w:color="auto"/>
            <w:left w:val="none" w:sz="0" w:space="0" w:color="auto"/>
            <w:bottom w:val="none" w:sz="0" w:space="0" w:color="auto"/>
            <w:right w:val="none" w:sz="0" w:space="0" w:color="auto"/>
          </w:divBdr>
        </w:div>
        <w:div w:id="653487584">
          <w:marLeft w:val="1800"/>
          <w:marRight w:val="0"/>
          <w:marTop w:val="115"/>
          <w:marBottom w:val="0"/>
          <w:divBdr>
            <w:top w:val="none" w:sz="0" w:space="0" w:color="auto"/>
            <w:left w:val="none" w:sz="0" w:space="0" w:color="auto"/>
            <w:bottom w:val="none" w:sz="0" w:space="0" w:color="auto"/>
            <w:right w:val="none" w:sz="0" w:space="0" w:color="auto"/>
          </w:divBdr>
        </w:div>
        <w:div w:id="1689133372">
          <w:marLeft w:val="1166"/>
          <w:marRight w:val="0"/>
          <w:marTop w:val="125"/>
          <w:marBottom w:val="0"/>
          <w:divBdr>
            <w:top w:val="none" w:sz="0" w:space="0" w:color="auto"/>
            <w:left w:val="none" w:sz="0" w:space="0" w:color="auto"/>
            <w:bottom w:val="none" w:sz="0" w:space="0" w:color="auto"/>
            <w:right w:val="none" w:sz="0" w:space="0" w:color="auto"/>
          </w:divBdr>
        </w:div>
        <w:div w:id="145441135">
          <w:marLeft w:val="1800"/>
          <w:marRight w:val="0"/>
          <w:marTop w:val="115"/>
          <w:marBottom w:val="0"/>
          <w:divBdr>
            <w:top w:val="none" w:sz="0" w:space="0" w:color="auto"/>
            <w:left w:val="none" w:sz="0" w:space="0" w:color="auto"/>
            <w:bottom w:val="none" w:sz="0" w:space="0" w:color="auto"/>
            <w:right w:val="none" w:sz="0" w:space="0" w:color="auto"/>
          </w:divBdr>
        </w:div>
        <w:div w:id="1763646346">
          <w:marLeft w:val="1166"/>
          <w:marRight w:val="0"/>
          <w:marTop w:val="125"/>
          <w:marBottom w:val="0"/>
          <w:divBdr>
            <w:top w:val="none" w:sz="0" w:space="0" w:color="auto"/>
            <w:left w:val="none" w:sz="0" w:space="0" w:color="auto"/>
            <w:bottom w:val="none" w:sz="0" w:space="0" w:color="auto"/>
            <w:right w:val="none" w:sz="0" w:space="0" w:color="auto"/>
          </w:divBdr>
        </w:div>
        <w:div w:id="351540663">
          <w:marLeft w:val="1800"/>
          <w:marRight w:val="0"/>
          <w:marTop w:val="115"/>
          <w:marBottom w:val="0"/>
          <w:divBdr>
            <w:top w:val="none" w:sz="0" w:space="0" w:color="auto"/>
            <w:left w:val="none" w:sz="0" w:space="0" w:color="auto"/>
            <w:bottom w:val="none" w:sz="0" w:space="0" w:color="auto"/>
            <w:right w:val="none" w:sz="0" w:space="0" w:color="auto"/>
          </w:divBdr>
        </w:div>
      </w:divsChild>
    </w:div>
    <w:div w:id="316540636">
      <w:bodyDiv w:val="1"/>
      <w:marLeft w:val="0"/>
      <w:marRight w:val="0"/>
      <w:marTop w:val="0"/>
      <w:marBottom w:val="0"/>
      <w:divBdr>
        <w:top w:val="none" w:sz="0" w:space="0" w:color="auto"/>
        <w:left w:val="none" w:sz="0" w:space="0" w:color="auto"/>
        <w:bottom w:val="none" w:sz="0" w:space="0" w:color="auto"/>
        <w:right w:val="none" w:sz="0" w:space="0" w:color="auto"/>
      </w:divBdr>
      <w:divsChild>
        <w:div w:id="1950235292">
          <w:marLeft w:val="547"/>
          <w:marRight w:val="0"/>
          <w:marTop w:val="154"/>
          <w:marBottom w:val="0"/>
          <w:divBdr>
            <w:top w:val="none" w:sz="0" w:space="0" w:color="auto"/>
            <w:left w:val="none" w:sz="0" w:space="0" w:color="auto"/>
            <w:bottom w:val="none" w:sz="0" w:space="0" w:color="auto"/>
            <w:right w:val="none" w:sz="0" w:space="0" w:color="auto"/>
          </w:divBdr>
        </w:div>
        <w:div w:id="341980611">
          <w:marLeft w:val="1166"/>
          <w:marRight w:val="0"/>
          <w:marTop w:val="134"/>
          <w:marBottom w:val="0"/>
          <w:divBdr>
            <w:top w:val="none" w:sz="0" w:space="0" w:color="auto"/>
            <w:left w:val="none" w:sz="0" w:space="0" w:color="auto"/>
            <w:bottom w:val="none" w:sz="0" w:space="0" w:color="auto"/>
            <w:right w:val="none" w:sz="0" w:space="0" w:color="auto"/>
          </w:divBdr>
        </w:div>
        <w:div w:id="370614095">
          <w:marLeft w:val="1166"/>
          <w:marRight w:val="0"/>
          <w:marTop w:val="134"/>
          <w:marBottom w:val="0"/>
          <w:divBdr>
            <w:top w:val="none" w:sz="0" w:space="0" w:color="auto"/>
            <w:left w:val="none" w:sz="0" w:space="0" w:color="auto"/>
            <w:bottom w:val="none" w:sz="0" w:space="0" w:color="auto"/>
            <w:right w:val="none" w:sz="0" w:space="0" w:color="auto"/>
          </w:divBdr>
        </w:div>
        <w:div w:id="619145707">
          <w:marLeft w:val="547"/>
          <w:marRight w:val="0"/>
          <w:marTop w:val="154"/>
          <w:marBottom w:val="0"/>
          <w:divBdr>
            <w:top w:val="none" w:sz="0" w:space="0" w:color="auto"/>
            <w:left w:val="none" w:sz="0" w:space="0" w:color="auto"/>
            <w:bottom w:val="none" w:sz="0" w:space="0" w:color="auto"/>
            <w:right w:val="none" w:sz="0" w:space="0" w:color="auto"/>
          </w:divBdr>
        </w:div>
        <w:div w:id="2115124557">
          <w:marLeft w:val="1166"/>
          <w:marRight w:val="0"/>
          <w:marTop w:val="134"/>
          <w:marBottom w:val="0"/>
          <w:divBdr>
            <w:top w:val="none" w:sz="0" w:space="0" w:color="auto"/>
            <w:left w:val="none" w:sz="0" w:space="0" w:color="auto"/>
            <w:bottom w:val="none" w:sz="0" w:space="0" w:color="auto"/>
            <w:right w:val="none" w:sz="0" w:space="0" w:color="auto"/>
          </w:divBdr>
        </w:div>
        <w:div w:id="1529247603">
          <w:marLeft w:val="1166"/>
          <w:marRight w:val="0"/>
          <w:marTop w:val="134"/>
          <w:marBottom w:val="0"/>
          <w:divBdr>
            <w:top w:val="none" w:sz="0" w:space="0" w:color="auto"/>
            <w:left w:val="none" w:sz="0" w:space="0" w:color="auto"/>
            <w:bottom w:val="none" w:sz="0" w:space="0" w:color="auto"/>
            <w:right w:val="none" w:sz="0" w:space="0" w:color="auto"/>
          </w:divBdr>
        </w:div>
      </w:divsChild>
    </w:div>
    <w:div w:id="968778301">
      <w:bodyDiv w:val="1"/>
      <w:marLeft w:val="0"/>
      <w:marRight w:val="0"/>
      <w:marTop w:val="0"/>
      <w:marBottom w:val="0"/>
      <w:divBdr>
        <w:top w:val="none" w:sz="0" w:space="0" w:color="auto"/>
        <w:left w:val="none" w:sz="0" w:space="0" w:color="auto"/>
        <w:bottom w:val="none" w:sz="0" w:space="0" w:color="auto"/>
        <w:right w:val="none" w:sz="0" w:space="0" w:color="auto"/>
      </w:divBdr>
      <w:divsChild>
        <w:div w:id="23756705">
          <w:marLeft w:val="1166"/>
          <w:marRight w:val="0"/>
          <w:marTop w:val="125"/>
          <w:marBottom w:val="0"/>
          <w:divBdr>
            <w:top w:val="none" w:sz="0" w:space="0" w:color="auto"/>
            <w:left w:val="none" w:sz="0" w:space="0" w:color="auto"/>
            <w:bottom w:val="none" w:sz="0" w:space="0" w:color="auto"/>
            <w:right w:val="none" w:sz="0" w:space="0" w:color="auto"/>
          </w:divBdr>
        </w:div>
        <w:div w:id="1761293047">
          <w:marLeft w:val="1800"/>
          <w:marRight w:val="0"/>
          <w:marTop w:val="115"/>
          <w:marBottom w:val="0"/>
          <w:divBdr>
            <w:top w:val="none" w:sz="0" w:space="0" w:color="auto"/>
            <w:left w:val="none" w:sz="0" w:space="0" w:color="auto"/>
            <w:bottom w:val="none" w:sz="0" w:space="0" w:color="auto"/>
            <w:right w:val="none" w:sz="0" w:space="0" w:color="auto"/>
          </w:divBdr>
        </w:div>
        <w:div w:id="1086146935">
          <w:marLeft w:val="1800"/>
          <w:marRight w:val="0"/>
          <w:marTop w:val="115"/>
          <w:marBottom w:val="0"/>
          <w:divBdr>
            <w:top w:val="none" w:sz="0" w:space="0" w:color="auto"/>
            <w:left w:val="none" w:sz="0" w:space="0" w:color="auto"/>
            <w:bottom w:val="none" w:sz="0" w:space="0" w:color="auto"/>
            <w:right w:val="none" w:sz="0" w:space="0" w:color="auto"/>
          </w:divBdr>
        </w:div>
        <w:div w:id="2008511654">
          <w:marLeft w:val="1800"/>
          <w:marRight w:val="0"/>
          <w:marTop w:val="115"/>
          <w:marBottom w:val="0"/>
          <w:divBdr>
            <w:top w:val="none" w:sz="0" w:space="0" w:color="auto"/>
            <w:left w:val="none" w:sz="0" w:space="0" w:color="auto"/>
            <w:bottom w:val="none" w:sz="0" w:space="0" w:color="auto"/>
            <w:right w:val="none" w:sz="0" w:space="0" w:color="auto"/>
          </w:divBdr>
        </w:div>
      </w:divsChild>
    </w:div>
    <w:div w:id="1070154279">
      <w:bodyDiv w:val="1"/>
      <w:marLeft w:val="0"/>
      <w:marRight w:val="0"/>
      <w:marTop w:val="0"/>
      <w:marBottom w:val="0"/>
      <w:divBdr>
        <w:top w:val="none" w:sz="0" w:space="0" w:color="auto"/>
        <w:left w:val="none" w:sz="0" w:space="0" w:color="auto"/>
        <w:bottom w:val="none" w:sz="0" w:space="0" w:color="auto"/>
        <w:right w:val="none" w:sz="0" w:space="0" w:color="auto"/>
      </w:divBdr>
      <w:divsChild>
        <w:div w:id="1654798939">
          <w:marLeft w:val="547"/>
          <w:marRight w:val="0"/>
          <w:marTop w:val="154"/>
          <w:marBottom w:val="0"/>
          <w:divBdr>
            <w:top w:val="none" w:sz="0" w:space="0" w:color="auto"/>
            <w:left w:val="none" w:sz="0" w:space="0" w:color="auto"/>
            <w:bottom w:val="none" w:sz="0" w:space="0" w:color="auto"/>
            <w:right w:val="none" w:sz="0" w:space="0" w:color="auto"/>
          </w:divBdr>
        </w:div>
        <w:div w:id="1548570225">
          <w:marLeft w:val="1166"/>
          <w:marRight w:val="0"/>
          <w:marTop w:val="134"/>
          <w:marBottom w:val="0"/>
          <w:divBdr>
            <w:top w:val="none" w:sz="0" w:space="0" w:color="auto"/>
            <w:left w:val="none" w:sz="0" w:space="0" w:color="auto"/>
            <w:bottom w:val="none" w:sz="0" w:space="0" w:color="auto"/>
            <w:right w:val="none" w:sz="0" w:space="0" w:color="auto"/>
          </w:divBdr>
        </w:div>
        <w:div w:id="1865289862">
          <w:marLeft w:val="547"/>
          <w:marRight w:val="0"/>
          <w:marTop w:val="154"/>
          <w:marBottom w:val="0"/>
          <w:divBdr>
            <w:top w:val="none" w:sz="0" w:space="0" w:color="auto"/>
            <w:left w:val="none" w:sz="0" w:space="0" w:color="auto"/>
            <w:bottom w:val="none" w:sz="0" w:space="0" w:color="auto"/>
            <w:right w:val="none" w:sz="0" w:space="0" w:color="auto"/>
          </w:divBdr>
        </w:div>
        <w:div w:id="1896551309">
          <w:marLeft w:val="1166"/>
          <w:marRight w:val="0"/>
          <w:marTop w:val="134"/>
          <w:marBottom w:val="0"/>
          <w:divBdr>
            <w:top w:val="none" w:sz="0" w:space="0" w:color="auto"/>
            <w:left w:val="none" w:sz="0" w:space="0" w:color="auto"/>
            <w:bottom w:val="none" w:sz="0" w:space="0" w:color="auto"/>
            <w:right w:val="none" w:sz="0" w:space="0" w:color="auto"/>
          </w:divBdr>
        </w:div>
        <w:div w:id="577785019">
          <w:marLeft w:val="547"/>
          <w:marRight w:val="0"/>
          <w:marTop w:val="154"/>
          <w:marBottom w:val="0"/>
          <w:divBdr>
            <w:top w:val="none" w:sz="0" w:space="0" w:color="auto"/>
            <w:left w:val="none" w:sz="0" w:space="0" w:color="auto"/>
            <w:bottom w:val="none" w:sz="0" w:space="0" w:color="auto"/>
            <w:right w:val="none" w:sz="0" w:space="0" w:color="auto"/>
          </w:divBdr>
        </w:div>
        <w:div w:id="895313689">
          <w:marLeft w:val="1166"/>
          <w:marRight w:val="0"/>
          <w:marTop w:val="134"/>
          <w:marBottom w:val="0"/>
          <w:divBdr>
            <w:top w:val="none" w:sz="0" w:space="0" w:color="auto"/>
            <w:left w:val="none" w:sz="0" w:space="0" w:color="auto"/>
            <w:bottom w:val="none" w:sz="0" w:space="0" w:color="auto"/>
            <w:right w:val="none" w:sz="0" w:space="0" w:color="auto"/>
          </w:divBdr>
        </w:div>
        <w:div w:id="1194072044">
          <w:marLeft w:val="1166"/>
          <w:marRight w:val="0"/>
          <w:marTop w:val="134"/>
          <w:marBottom w:val="0"/>
          <w:divBdr>
            <w:top w:val="none" w:sz="0" w:space="0" w:color="auto"/>
            <w:left w:val="none" w:sz="0" w:space="0" w:color="auto"/>
            <w:bottom w:val="none" w:sz="0" w:space="0" w:color="auto"/>
            <w:right w:val="none" w:sz="0" w:space="0" w:color="auto"/>
          </w:divBdr>
        </w:div>
      </w:divsChild>
    </w:div>
    <w:div w:id="162033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2015-12-26T18:54:00Z</cp:lastPrinted>
  <dcterms:created xsi:type="dcterms:W3CDTF">2016-09-01T18:10:00Z</dcterms:created>
  <dcterms:modified xsi:type="dcterms:W3CDTF">2016-09-01T18:26:00Z</dcterms:modified>
</cp:coreProperties>
</file>