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EC" w:rsidRPr="009555EC" w:rsidRDefault="009555EC" w:rsidP="009555EC">
      <w:pPr>
        <w:widowControl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9555E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全國高級中等學校小論文寫作比賽格式說明暨評審要點</w:t>
      </w:r>
    </w:p>
    <w:p w:rsidR="009555EC" w:rsidRPr="009555EC" w:rsidRDefault="009555EC" w:rsidP="009555EC">
      <w:pPr>
        <w:widowControl/>
        <w:spacing w:line="200" w:lineRule="exact"/>
        <w:jc w:val="righ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9555EC">
        <w:rPr>
          <w:rFonts w:asciiTheme="minorEastAsia" w:hAnsiTheme="minorEastAsia" w:cs="新細明體" w:hint="eastAsia"/>
          <w:color w:val="000000"/>
          <w:kern w:val="0"/>
          <w:sz w:val="18"/>
          <w:szCs w:val="18"/>
        </w:rPr>
        <w:t xml:space="preserve">102年12月18日高中高職圖書館輔導團年度工作檢討會修訂 </w:t>
      </w:r>
    </w:p>
    <w:p w:rsidR="009555EC" w:rsidRPr="009555EC" w:rsidRDefault="009555EC" w:rsidP="009555EC">
      <w:pPr>
        <w:widowControl/>
        <w:spacing w:line="200" w:lineRule="exact"/>
        <w:jc w:val="righ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9555EC">
        <w:rPr>
          <w:rFonts w:asciiTheme="minorEastAsia" w:hAnsiTheme="minorEastAsia" w:cs="新細明體" w:hint="eastAsia"/>
          <w:color w:val="000000"/>
          <w:kern w:val="0"/>
          <w:sz w:val="18"/>
          <w:szCs w:val="18"/>
        </w:rPr>
        <w:t>98年02月06日圖書館輔導團會議修訂</w:t>
      </w:r>
    </w:p>
    <w:p w:rsidR="009555EC" w:rsidRDefault="009555EC" w:rsidP="009555EC">
      <w:pPr>
        <w:widowControl/>
        <w:spacing w:line="240" w:lineRule="atLeast"/>
        <w:ind w:left="482" w:hanging="482"/>
        <w:rPr>
          <w:rFonts w:asciiTheme="majorEastAsia" w:eastAsiaTheme="majorEastAsia" w:hAnsiTheme="majorEastAsia" w:cstheme="majorEastAsia" w:hint="eastAsia"/>
          <w:color w:val="000000"/>
          <w:kern w:val="0"/>
          <w:szCs w:val="24"/>
        </w:rPr>
      </w:pPr>
    </w:p>
    <w:p w:rsidR="009555EC" w:rsidRPr="009555EC" w:rsidRDefault="009555EC" w:rsidP="009555EC">
      <w:pPr>
        <w:widowControl/>
        <w:spacing w:line="240" w:lineRule="atLeast"/>
        <w:ind w:left="482" w:hanging="482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ajorEastAsia"/>
          <w:color w:val="000000"/>
          <w:kern w:val="0"/>
          <w:szCs w:val="24"/>
        </w:rPr>
        <w:t>壹、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篇幅要求：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【未按照此規定之作品，只給1分】</w:t>
      </w:r>
    </w:p>
    <w:p w:rsidR="009555EC" w:rsidRPr="009555EC" w:rsidRDefault="009555EC" w:rsidP="009555EC">
      <w:pPr>
        <w:widowControl/>
        <w:spacing w:line="240" w:lineRule="atLeast"/>
        <w:ind w:leftChars="177" w:left="425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小論文篇幅以A4紙張4-10頁為限（不含封面）。</w:t>
      </w:r>
    </w:p>
    <w:p w:rsidR="009555EC" w:rsidRPr="009555EC" w:rsidRDefault="009555EC" w:rsidP="009555EC">
      <w:pPr>
        <w:widowControl/>
        <w:spacing w:beforeLines="50" w:line="240" w:lineRule="atLeast"/>
        <w:ind w:left="482" w:hanging="482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/>
          <w:color w:val="000000"/>
          <w:kern w:val="0"/>
          <w:szCs w:val="24"/>
        </w:rPr>
        <w:t>貳、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版面要求：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【未按照此規定之作品，總分扣1分】</w:t>
      </w:r>
    </w:p>
    <w:p w:rsidR="009555EC" w:rsidRPr="009555EC" w:rsidRDefault="009555EC" w:rsidP="009555EC">
      <w:pPr>
        <w:widowControl/>
        <w:spacing w:line="240" w:lineRule="atLeast"/>
        <w:ind w:left="905" w:hanging="48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/>
          <w:color w:val="000000"/>
          <w:kern w:val="0"/>
          <w:szCs w:val="24"/>
        </w:rPr>
        <w:t>一、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使用新細明體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>12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級字打字，不可放大字型。</w:t>
      </w:r>
    </w:p>
    <w:p w:rsidR="009555EC" w:rsidRPr="009555EC" w:rsidRDefault="009555EC" w:rsidP="009555EC">
      <w:pPr>
        <w:widowControl/>
        <w:spacing w:line="240" w:lineRule="atLeast"/>
        <w:ind w:left="905" w:hanging="48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/>
          <w:color w:val="000000"/>
          <w:kern w:val="0"/>
          <w:szCs w:val="24"/>
        </w:rPr>
        <w:t>二、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版面編排</w:t>
      </w:r>
    </w:p>
    <w:p w:rsidR="009555EC" w:rsidRPr="009555EC" w:rsidRDefault="009555EC" w:rsidP="009555EC">
      <w:pPr>
        <w:widowControl/>
        <w:spacing w:line="240" w:lineRule="atLeast"/>
        <w:ind w:left="1295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一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所有標題皆須單獨成行。</w:t>
      </w:r>
    </w:p>
    <w:p w:rsidR="009555EC" w:rsidRPr="009555EC" w:rsidRDefault="009555EC" w:rsidP="009555EC">
      <w:pPr>
        <w:widowControl/>
        <w:spacing w:line="240" w:lineRule="atLeast"/>
        <w:ind w:left="1295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二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標題與段落之間要空一行。</w:t>
      </w:r>
    </w:p>
    <w:p w:rsidR="009555EC" w:rsidRPr="009555EC" w:rsidRDefault="009555EC" w:rsidP="009555EC">
      <w:pPr>
        <w:widowControl/>
        <w:spacing w:line="240" w:lineRule="atLeast"/>
        <w:ind w:left="1295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三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段落與段落之間要空一行。</w:t>
      </w:r>
    </w:p>
    <w:p w:rsidR="009555EC" w:rsidRPr="009555EC" w:rsidRDefault="009555EC" w:rsidP="009555EC">
      <w:pPr>
        <w:widowControl/>
        <w:spacing w:line="240" w:lineRule="atLeast"/>
        <w:ind w:left="1295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四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段落開頭與一般中英文寫作相同。</w:t>
      </w:r>
    </w:p>
    <w:p w:rsidR="009555EC" w:rsidRPr="009555EC" w:rsidRDefault="009555EC" w:rsidP="009555EC">
      <w:pPr>
        <w:widowControl/>
        <w:spacing w:line="240" w:lineRule="atLeast"/>
        <w:ind w:left="905" w:hanging="48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/>
          <w:color w:val="000000"/>
          <w:kern w:val="0"/>
          <w:szCs w:val="24"/>
        </w:rPr>
        <w:t>三、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頁首及首尾：每頁頁首需加入小論文篇名，頁尾插入頁碼。文字為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>10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級字、置中。</w:t>
      </w:r>
    </w:p>
    <w:p w:rsidR="009555EC" w:rsidRPr="009555EC" w:rsidRDefault="009555EC" w:rsidP="009555EC">
      <w:pPr>
        <w:widowControl/>
        <w:spacing w:beforeLines="50" w:line="240" w:lineRule="atLeast"/>
        <w:ind w:left="680" w:hanging="68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標楷體"/>
          <w:color w:val="000000"/>
          <w:kern w:val="0"/>
          <w:szCs w:val="24"/>
        </w:rPr>
        <w:t>參、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格式說明</w:t>
      </w:r>
    </w:p>
    <w:p w:rsidR="009555EC" w:rsidRPr="009555EC" w:rsidRDefault="009555EC" w:rsidP="009555EC">
      <w:pPr>
        <w:widowControl/>
        <w:spacing w:line="240" w:lineRule="atLeast"/>
        <w:ind w:left="48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小論文之基本架構分為「封面頁」及四大段落：「壹●前言」、「貳●正文」、「參●結論」、「肆●引註資料」，茲說明如下：</w:t>
      </w:r>
    </w:p>
    <w:p w:rsidR="009555EC" w:rsidRPr="009555EC" w:rsidRDefault="009555EC" w:rsidP="009555EC">
      <w:pPr>
        <w:widowControl/>
        <w:spacing w:line="240" w:lineRule="atLeast"/>
        <w:ind w:left="960" w:hanging="48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 w:hint="eastAsia"/>
          <w:color w:val="000000"/>
          <w:kern w:val="0"/>
          <w:szCs w:val="24"/>
        </w:rPr>
        <w:t>一、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封面頁</w:t>
      </w:r>
    </w:p>
    <w:p w:rsidR="009555EC" w:rsidRPr="009555EC" w:rsidRDefault="009555EC" w:rsidP="009555EC">
      <w:pPr>
        <w:widowControl/>
        <w:spacing w:line="240" w:lineRule="atLeast"/>
        <w:ind w:left="1350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 w:hint="eastAsia"/>
          <w:color w:val="000000"/>
          <w:kern w:val="0"/>
          <w:szCs w:val="24"/>
        </w:rPr>
        <w:t>(一)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單獨一頁。</w:t>
      </w:r>
    </w:p>
    <w:p w:rsidR="009555EC" w:rsidRPr="009555EC" w:rsidRDefault="009555EC" w:rsidP="009555EC">
      <w:pPr>
        <w:widowControl/>
        <w:spacing w:line="240" w:lineRule="atLeast"/>
        <w:ind w:left="1350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 w:hint="eastAsia"/>
          <w:color w:val="000000"/>
          <w:kern w:val="0"/>
          <w:szCs w:val="24"/>
        </w:rPr>
        <w:t>(二)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含投稿類別、小論文篇名、作者及指導老師。</w:t>
      </w:r>
    </w:p>
    <w:p w:rsidR="009555EC" w:rsidRPr="009555EC" w:rsidRDefault="009555EC" w:rsidP="009555EC">
      <w:pPr>
        <w:widowControl/>
        <w:spacing w:line="240" w:lineRule="atLeast"/>
        <w:ind w:left="1350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 w:hint="eastAsia"/>
          <w:color w:val="000000"/>
          <w:kern w:val="0"/>
          <w:szCs w:val="24"/>
        </w:rPr>
        <w:t>(三)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不能有插圖。</w:t>
      </w:r>
    </w:p>
    <w:p w:rsidR="009555EC" w:rsidRPr="009555EC" w:rsidRDefault="009555EC" w:rsidP="009555EC">
      <w:pPr>
        <w:widowControl/>
        <w:spacing w:line="240" w:lineRule="atLeast"/>
        <w:ind w:left="1350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 w:hint="eastAsia"/>
          <w:color w:val="000000"/>
          <w:kern w:val="0"/>
          <w:szCs w:val="24"/>
        </w:rPr>
        <w:t>(四)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作者依「姓名。學校。部別/年級」之順序編排。</w:t>
      </w:r>
    </w:p>
    <w:p w:rsidR="009555EC" w:rsidRPr="009555EC" w:rsidRDefault="009555EC" w:rsidP="009555EC">
      <w:pPr>
        <w:widowControl/>
        <w:spacing w:line="240" w:lineRule="atLeast"/>
        <w:ind w:left="993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《封面頁範例》</w:t>
      </w:r>
    </w:p>
    <w:tbl>
      <w:tblPr>
        <w:tblW w:w="0" w:type="auto"/>
        <w:tblInd w:w="20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5670"/>
      </w:tblGrid>
      <w:tr w:rsidR="009555EC" w:rsidRPr="009555EC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投稿類別：○○類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篇名：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○○○○○○○○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作者：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劉○○。○○高中。高二1班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王○○。○○高中。高二1班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李○○。○○高中。高二3班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指導老師：</w:t>
            </w:r>
          </w:p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○○○老師</w:t>
            </w:r>
          </w:p>
          <w:p w:rsidR="009555EC" w:rsidRPr="009555EC" w:rsidRDefault="009555EC" w:rsidP="009555EC">
            <w:pPr>
              <w:widowControl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9555EC" w:rsidRPr="009555EC" w:rsidRDefault="009555EC" w:rsidP="009555EC">
      <w:pPr>
        <w:widowControl/>
        <w:spacing w:line="240" w:lineRule="atLeast"/>
        <w:ind w:left="960" w:hanging="480"/>
        <w:rPr>
          <w:rFonts w:asciiTheme="majorEastAsia" w:eastAsiaTheme="majorEastAsia" w:hAnsiTheme="majorEastAsia" w:cs="新細明體"/>
          <w:color w:val="000000"/>
          <w:kern w:val="0"/>
          <w:sz w:val="20"/>
          <w:szCs w:val="20"/>
        </w:rPr>
      </w:pPr>
      <w:r w:rsidRPr="009555EC">
        <w:rPr>
          <w:rFonts w:asciiTheme="majorEastAsia" w:eastAsiaTheme="majorEastAsia" w:hAnsiTheme="majorEastAsia" w:cstheme="minorEastAsia"/>
          <w:color w:val="000000"/>
          <w:kern w:val="0"/>
          <w:sz w:val="20"/>
          <w:szCs w:val="20"/>
        </w:rPr>
        <w:t>二、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 w:val="20"/>
          <w:szCs w:val="20"/>
        </w:rPr>
        <w:t>前言</w:t>
      </w:r>
    </w:p>
    <w:p w:rsidR="009555EC" w:rsidRPr="009555EC" w:rsidRDefault="009555EC" w:rsidP="009555EC">
      <w:pPr>
        <w:widowControl/>
        <w:spacing w:line="240" w:lineRule="atLeast"/>
        <w:ind w:leftChars="413" w:left="991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lastRenderedPageBreak/>
        <w:t>此處可以就為何選擇這個題目，透過什麼方法、運用什麼概念進行資料搜集，整篇文章的討論架構與範圍，以及想要達成的目的擇要而寫。</w:t>
      </w:r>
    </w:p>
    <w:p w:rsidR="009555EC" w:rsidRPr="009555EC" w:rsidRDefault="009555EC" w:rsidP="009555EC">
      <w:pPr>
        <w:widowControl/>
        <w:spacing w:beforeLines="50" w:line="240" w:lineRule="atLeast"/>
        <w:ind w:left="964" w:hanging="482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/>
          <w:color w:val="000000"/>
          <w:kern w:val="0"/>
          <w:szCs w:val="24"/>
        </w:rPr>
        <w:t>三、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正文</w:t>
      </w:r>
    </w:p>
    <w:p w:rsidR="009555EC" w:rsidRPr="009555EC" w:rsidRDefault="009555EC" w:rsidP="009555EC">
      <w:pPr>
        <w:widowControl/>
        <w:spacing w:line="240" w:lineRule="atLeast"/>
        <w:ind w:left="1350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一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「正文」為小論文之主體所在。</w:t>
      </w:r>
    </w:p>
    <w:p w:rsidR="009555EC" w:rsidRPr="009555EC" w:rsidRDefault="009555EC" w:rsidP="009555EC">
      <w:pPr>
        <w:widowControl/>
        <w:spacing w:line="240" w:lineRule="atLeast"/>
        <w:ind w:left="1350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二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在形式上必須分層次、分段來條列說明。「正文」之論述層次可參考下例：</w:t>
      </w:r>
    </w:p>
    <w:p w:rsidR="009555EC" w:rsidRPr="009555EC" w:rsidRDefault="009555EC" w:rsidP="009555EC">
      <w:pPr>
        <w:widowControl/>
        <w:spacing w:line="240" w:lineRule="atLeast"/>
        <w:ind w:left="1920" w:hanging="48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 w:hint="eastAsia"/>
          <w:color w:val="000000"/>
          <w:kern w:val="0"/>
          <w:szCs w:val="24"/>
        </w:rPr>
        <w:t>一、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○○○○</w:t>
      </w:r>
    </w:p>
    <w:p w:rsidR="009555EC" w:rsidRPr="009555EC" w:rsidRDefault="009555EC" w:rsidP="009555EC">
      <w:pPr>
        <w:widowControl/>
        <w:spacing w:line="240" w:lineRule="atLeast"/>
        <w:ind w:left="1985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一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) 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○○○○</w:t>
      </w:r>
    </w:p>
    <w:p w:rsidR="009555EC" w:rsidRPr="009555EC" w:rsidRDefault="009555EC" w:rsidP="009555EC">
      <w:pPr>
        <w:widowControl/>
        <w:spacing w:line="240" w:lineRule="atLeast"/>
        <w:ind w:left="2127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>1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、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○○○○</w:t>
      </w:r>
    </w:p>
    <w:p w:rsidR="009555EC" w:rsidRPr="009555EC" w:rsidRDefault="009555EC" w:rsidP="009555EC">
      <w:pPr>
        <w:widowControl/>
        <w:spacing w:line="240" w:lineRule="atLeast"/>
        <w:ind w:left="241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(1)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○○○○</w:t>
      </w:r>
    </w:p>
    <w:p w:rsidR="009555EC" w:rsidRPr="009555EC" w:rsidRDefault="009555EC" w:rsidP="009555EC">
      <w:pPr>
        <w:widowControl/>
        <w:spacing w:line="240" w:lineRule="atLeast"/>
        <w:ind w:leftChars="550" w:left="1680" w:hangingChars="150" w:hanging="36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※ 小論文因規模較小，建議分成四個層次即可，若不敷使用，可參考博碩士論文格式。</w:t>
      </w:r>
    </w:p>
    <w:p w:rsidR="009555EC" w:rsidRPr="009555EC" w:rsidRDefault="009555EC" w:rsidP="009555EC">
      <w:pPr>
        <w:widowControl/>
        <w:spacing w:line="240" w:lineRule="atLeast"/>
        <w:ind w:left="1468" w:hanging="51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三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在內容上應特別強調相關資料的引用、彙整、分析、辯證，亦即需「引經據典」地進行文獻探討。</w:t>
      </w:r>
    </w:p>
    <w:p w:rsidR="009555EC" w:rsidRPr="009555EC" w:rsidRDefault="009555EC" w:rsidP="009555EC">
      <w:pPr>
        <w:widowControl/>
        <w:spacing w:line="240" w:lineRule="atLeast"/>
        <w:ind w:left="1468" w:hanging="51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 w:themeColor="text1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 w:themeColor="text1"/>
          <w:kern w:val="0"/>
          <w:szCs w:val="24"/>
        </w:rPr>
        <w:t>四</w:t>
      </w:r>
      <w:r w:rsidRPr="009555EC">
        <w:rPr>
          <w:rFonts w:asciiTheme="majorEastAsia" w:eastAsiaTheme="majorEastAsia" w:hAnsiTheme="majorEastAsia" w:cstheme="minorHAnsi"/>
          <w:color w:val="000000" w:themeColor="text1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 w:themeColor="text1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文中引用別人資料時需加註資料來源，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若直接引用原文，請以粗體並加「」標明，引用結束需標明（作者、年代），並於「肆●引註資料」段說明資料來源</w:t>
      </w:r>
      <w:r w:rsidRPr="009555E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。</w:t>
      </w:r>
    </w:p>
    <w:p w:rsidR="009555EC" w:rsidRPr="009555EC" w:rsidRDefault="009555EC" w:rsidP="009555EC">
      <w:pPr>
        <w:widowControl/>
        <w:spacing w:line="240" w:lineRule="atLeast"/>
        <w:ind w:left="1718" w:hanging="357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※</w:t>
      </w:r>
      <w:r w:rsidRPr="009555EC">
        <w:rPr>
          <w:rFonts w:asciiTheme="majorEastAsia" w:eastAsiaTheme="majorEastAsia" w:hAnsiTheme="majorEastAsia" w:cs="Times New Roman"/>
          <w:color w:val="FF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注意：引用參考資料（單一書籍、期刊、報紙...）之原文不得超過50字，詩文、劇本、法律條文等不在此限。未按照此規定之作品，只給1分。</w:t>
      </w:r>
    </w:p>
    <w:p w:rsidR="009555EC" w:rsidRPr="009555EC" w:rsidRDefault="009555EC" w:rsidP="009555EC">
      <w:pPr>
        <w:widowControl/>
        <w:spacing w:line="240" w:lineRule="atLeast"/>
        <w:ind w:left="1468" w:hanging="51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五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正文中如有引用圖/表，圖/表須有編號及標題。圖之編號/標題在下，表之編號/標題在上，圖/表下面可註明資料來源。</w:t>
      </w:r>
    </w:p>
    <w:p w:rsidR="009555EC" w:rsidRPr="009555EC" w:rsidRDefault="009555EC" w:rsidP="009555EC">
      <w:pPr>
        <w:widowControl/>
        <w:spacing w:line="240" w:lineRule="atLeast"/>
        <w:ind w:left="1418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※ 圖之大小不得超過頁面1/4，表不在此限。</w:t>
      </w:r>
    </w:p>
    <w:p w:rsidR="009555EC" w:rsidRPr="009555EC" w:rsidRDefault="009555EC" w:rsidP="009555EC">
      <w:pPr>
        <w:widowControl/>
        <w:spacing w:beforeLines="50" w:line="240" w:lineRule="atLeast"/>
        <w:ind w:left="964" w:hanging="482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/>
          <w:color w:val="000000"/>
          <w:kern w:val="0"/>
          <w:szCs w:val="24"/>
        </w:rPr>
        <w:t>四、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結論</w:t>
      </w:r>
    </w:p>
    <w:p w:rsidR="009555EC" w:rsidRPr="009555EC" w:rsidRDefault="009555EC" w:rsidP="009555EC">
      <w:pPr>
        <w:widowControl/>
        <w:spacing w:line="240" w:lineRule="atLeast"/>
        <w:ind w:left="1350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一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「結論」主要包括研究過程中所遇到的種種現象思考、或根據研究結果提出看法，以及提出未來值得進一步研究的方向。</w:t>
      </w:r>
    </w:p>
    <w:p w:rsidR="009555EC" w:rsidRPr="009555EC" w:rsidRDefault="009555EC" w:rsidP="009555EC">
      <w:pPr>
        <w:widowControl/>
        <w:spacing w:line="240" w:lineRule="atLeast"/>
        <w:ind w:left="1350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二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「結論」亦可用條列方式陳述，使讀者清楚明瞭。</w:t>
      </w:r>
    </w:p>
    <w:p w:rsidR="009555EC" w:rsidRPr="009555EC" w:rsidRDefault="009555EC" w:rsidP="009555EC">
      <w:pPr>
        <w:widowControl/>
        <w:spacing w:beforeLines="50" w:line="240" w:lineRule="atLeast"/>
        <w:ind w:left="964" w:hanging="482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/>
          <w:color w:val="000000"/>
          <w:kern w:val="0"/>
          <w:szCs w:val="24"/>
        </w:rPr>
        <w:t>五、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引註資料</w:t>
      </w:r>
    </w:p>
    <w:p w:rsidR="009555EC" w:rsidRPr="009555EC" w:rsidRDefault="009555EC" w:rsidP="009555EC">
      <w:pPr>
        <w:widowControl/>
        <w:spacing w:line="240" w:lineRule="atLeast"/>
        <w:ind w:left="1468" w:hanging="51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一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由於小論文寫作的重點在於援引相關資料進行討論，不僅要「言之有物」，也要「言之有據」。因此，每篇小論文皆需附引註資料。</w:t>
      </w:r>
    </w:p>
    <w:p w:rsidR="009555EC" w:rsidRPr="009555EC" w:rsidRDefault="009555EC" w:rsidP="009555EC">
      <w:pPr>
        <w:widowControl/>
        <w:spacing w:line="240" w:lineRule="atLeast"/>
        <w:ind w:left="1468" w:hanging="51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二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引註資料亦可方便讀者依線索尋找原資料閱讀，故需註明清楚。</w:t>
      </w:r>
    </w:p>
    <w:p w:rsidR="009555EC" w:rsidRPr="009555EC" w:rsidRDefault="009555EC" w:rsidP="009555EC">
      <w:pPr>
        <w:widowControl/>
        <w:spacing w:line="240" w:lineRule="atLeast"/>
        <w:ind w:left="1468" w:hanging="51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FF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FF0000"/>
          <w:kern w:val="0"/>
          <w:szCs w:val="24"/>
        </w:rPr>
        <w:t>三</w:t>
      </w:r>
      <w:r w:rsidRPr="009555EC">
        <w:rPr>
          <w:rFonts w:asciiTheme="majorEastAsia" w:eastAsiaTheme="majorEastAsia" w:hAnsiTheme="majorEastAsia" w:cstheme="minorHAnsi"/>
          <w:color w:val="FF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FF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小論文比賽目的在引導同學利用圖書館各項資源，建議同學應多蒐集各種類型的資料加以研讀。小論文比賽參考資料至少要3篇，並不得全部來自網站。【未按此規定之作品，只給1分】</w:t>
      </w:r>
    </w:p>
    <w:p w:rsidR="009555EC" w:rsidRPr="009555EC" w:rsidRDefault="009555EC" w:rsidP="009555EC">
      <w:pPr>
        <w:widowControl/>
        <w:spacing w:line="240" w:lineRule="atLeast"/>
        <w:ind w:left="1468" w:hanging="51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四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引註資料書寫範例請參閱中學生網站『引註資料寫作格式範例』，因不同學科採用的論文格式不同，指導老師可依作品性質指導學生採用不同論文格式，本範例僅列舉範本，非唯一標準。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【引用格式錯誤，總分扣1分】</w:t>
      </w:r>
    </w:p>
    <w:p w:rsidR="009555EC" w:rsidRDefault="009555EC" w:rsidP="009555EC">
      <w:pPr>
        <w:widowControl/>
        <w:spacing w:beforeLines="50" w:line="240" w:lineRule="atLeast"/>
        <w:ind w:left="680" w:hanging="680"/>
        <w:rPr>
          <w:rFonts w:asciiTheme="majorEastAsia" w:eastAsiaTheme="majorEastAsia" w:hAnsiTheme="majorEastAsia" w:cs="標楷體" w:hint="eastAsia"/>
          <w:color w:val="000000"/>
          <w:kern w:val="0"/>
          <w:szCs w:val="24"/>
        </w:rPr>
      </w:pPr>
    </w:p>
    <w:p w:rsidR="009555EC" w:rsidRPr="009555EC" w:rsidRDefault="009555EC" w:rsidP="009555EC">
      <w:pPr>
        <w:widowControl/>
        <w:spacing w:beforeLines="50" w:line="240" w:lineRule="atLeast"/>
        <w:ind w:left="680" w:hanging="68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標楷體"/>
          <w:color w:val="000000"/>
          <w:kern w:val="0"/>
          <w:szCs w:val="24"/>
        </w:rPr>
        <w:lastRenderedPageBreak/>
        <w:t>肆、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評審要點：</w:t>
      </w:r>
    </w:p>
    <w:p w:rsidR="009555EC" w:rsidRPr="009555EC" w:rsidRDefault="009555EC" w:rsidP="009555EC">
      <w:pPr>
        <w:widowControl/>
        <w:spacing w:line="240" w:lineRule="atLeast"/>
        <w:ind w:left="964" w:hanging="482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/>
          <w:color w:val="000000"/>
          <w:kern w:val="0"/>
          <w:szCs w:val="24"/>
        </w:rPr>
        <w:t>一、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評分重點</w:t>
      </w:r>
    </w:p>
    <w:p w:rsidR="009555EC" w:rsidRPr="009555EC" w:rsidRDefault="009555EC" w:rsidP="009555EC">
      <w:pPr>
        <w:widowControl/>
        <w:spacing w:line="240" w:lineRule="atLeast"/>
        <w:ind w:left="1295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一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前言：是否述及研究動機、研究方法、論文大綱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>…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。</w:t>
      </w:r>
    </w:p>
    <w:p w:rsidR="009555EC" w:rsidRPr="009555EC" w:rsidRDefault="009555EC" w:rsidP="009555EC">
      <w:pPr>
        <w:widowControl/>
        <w:adjustRightInd w:val="0"/>
        <w:spacing w:line="240" w:lineRule="atLeast"/>
        <w:ind w:left="1361" w:hanging="454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二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正文：各標題之安排是否合乎邏輯，內容是否完整、是否分層次論述。文中引用別人資料時需加註資料來源，若直接引用原文，需以粗體並加「」標明，引用結束需標明（作者，年代）</w:t>
      </w:r>
      <w:r w:rsidRPr="009555EC">
        <w:rPr>
          <w:rFonts w:asciiTheme="majorEastAsia" w:eastAsia="MS Mincho" w:hAnsi="MS Mincho" w:cs="MS Mincho" w:hint="eastAsia"/>
          <w:color w:val="000000"/>
          <w:kern w:val="0"/>
          <w:szCs w:val="24"/>
        </w:rPr>
        <w:t>⋯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，並於「肆●引註資料」段說明資料來源。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【注意：引用參考資料（單一書籍、期刊、報紙</w:t>
      </w:r>
      <w:r w:rsidRPr="009555EC">
        <w:rPr>
          <w:rFonts w:asciiTheme="majorEastAsia" w:eastAsia="MS Mincho" w:hAnsi="MS Mincho" w:cs="MS Mincho" w:hint="eastAsia"/>
          <w:color w:val="FF0000"/>
          <w:kern w:val="0"/>
          <w:szCs w:val="24"/>
        </w:rPr>
        <w:t>⋯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）之原文不得超過50字，詩文、劇本、法律條文等不在此限。未按照此規定之作品，只給1分】</w:t>
      </w:r>
    </w:p>
    <w:p w:rsidR="009555EC" w:rsidRPr="009555EC" w:rsidRDefault="009555EC" w:rsidP="009555EC">
      <w:pPr>
        <w:widowControl/>
        <w:spacing w:line="240" w:lineRule="atLeast"/>
        <w:ind w:left="1295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三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結論：是否提出自己的觀點或發現。</w:t>
      </w:r>
    </w:p>
    <w:p w:rsidR="009555EC" w:rsidRPr="009555EC" w:rsidRDefault="009555EC" w:rsidP="009555EC">
      <w:pPr>
        <w:widowControl/>
        <w:spacing w:line="240" w:lineRule="atLeast"/>
        <w:ind w:left="1295" w:hanging="39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FF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FF0000"/>
          <w:kern w:val="0"/>
          <w:szCs w:val="24"/>
        </w:rPr>
        <w:t>四</w:t>
      </w:r>
      <w:r w:rsidRPr="009555EC">
        <w:rPr>
          <w:rFonts w:asciiTheme="majorEastAsia" w:eastAsiaTheme="majorEastAsia" w:hAnsiTheme="majorEastAsia" w:cstheme="minorHAnsi"/>
          <w:color w:val="FF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FF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引註資料：至少</w:t>
      </w:r>
      <w:r w:rsidRPr="009555EC">
        <w:rPr>
          <w:rFonts w:asciiTheme="majorEastAsia" w:eastAsiaTheme="majorEastAsia" w:hAnsiTheme="majorEastAsia" w:cs="新細明體"/>
          <w:color w:val="FF0000"/>
          <w:kern w:val="0"/>
          <w:szCs w:val="24"/>
        </w:rPr>
        <w:t>3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種</w:t>
      </w:r>
      <w:r w:rsidRPr="009555EC">
        <w:rPr>
          <w:rFonts w:asciiTheme="majorEastAsia" w:eastAsiaTheme="majorEastAsia" w:hAnsiTheme="majorEastAsia" w:cs="新細明體"/>
          <w:color w:val="FF0000"/>
          <w:kern w:val="0"/>
          <w:szCs w:val="24"/>
        </w:rPr>
        <w:t>/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篇（圖書、期刊、報紙、資料庫</w:t>
      </w:r>
      <w:r w:rsidRPr="009555EC">
        <w:rPr>
          <w:rFonts w:asciiTheme="majorEastAsia" w:eastAsiaTheme="majorEastAsia" w:hAnsiTheme="majorEastAsia" w:cs="新細明體"/>
          <w:color w:val="FF0000"/>
          <w:kern w:val="0"/>
          <w:szCs w:val="24"/>
        </w:rPr>
        <w:t>…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）。引註資料不得全部來自網站。【未按照此規定之作品，只給1分】</w:t>
      </w:r>
    </w:p>
    <w:p w:rsidR="009555EC" w:rsidRPr="009555EC" w:rsidRDefault="009555EC" w:rsidP="009555EC">
      <w:pPr>
        <w:widowControl/>
        <w:spacing w:beforeLines="50" w:line="240" w:lineRule="atLeast"/>
        <w:ind w:left="964" w:hanging="482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/>
          <w:color w:val="FF0000"/>
          <w:kern w:val="0"/>
          <w:szCs w:val="24"/>
        </w:rPr>
        <w:t>二、</w:t>
      </w:r>
      <w:r w:rsidRPr="009555EC">
        <w:rPr>
          <w:rFonts w:asciiTheme="majorEastAsia" w:eastAsiaTheme="majorEastAsia" w:hAnsiTheme="majorEastAsia" w:cs="Times New Roman"/>
          <w:color w:val="FF0000"/>
          <w:kern w:val="0"/>
          <w:szCs w:val="24"/>
        </w:rPr>
        <w:t xml:space="preserve">             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以下情形只給【</w:t>
      </w:r>
      <w:r w:rsidRPr="009555EC">
        <w:rPr>
          <w:rFonts w:asciiTheme="majorEastAsia" w:eastAsiaTheme="majorEastAsia" w:hAnsiTheme="majorEastAsia" w:cs="新細明體"/>
          <w:color w:val="FF0000"/>
          <w:kern w:val="0"/>
          <w:szCs w:val="24"/>
        </w:rPr>
        <w:t>1</w:t>
      </w:r>
      <w:r w:rsidRPr="009555EC">
        <w:rPr>
          <w:rFonts w:asciiTheme="majorEastAsia" w:eastAsiaTheme="majorEastAsia" w:hAnsiTheme="majorEastAsia" w:cs="新細明體" w:hint="eastAsia"/>
          <w:color w:val="FF0000"/>
          <w:kern w:val="0"/>
          <w:szCs w:val="24"/>
        </w:rPr>
        <w:t>分】</w:t>
      </w:r>
    </w:p>
    <w:p w:rsidR="009555EC" w:rsidRPr="009555EC" w:rsidRDefault="009555EC" w:rsidP="009555EC">
      <w:pPr>
        <w:widowControl/>
        <w:spacing w:line="240" w:lineRule="atLeast"/>
        <w:ind w:left="1298" w:hanging="391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一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無法開啟或有亂碼之作品。</w:t>
      </w:r>
    </w:p>
    <w:p w:rsidR="009555EC" w:rsidRPr="009555EC" w:rsidRDefault="009555EC" w:rsidP="009555EC">
      <w:pPr>
        <w:widowControl/>
        <w:spacing w:line="240" w:lineRule="atLeast"/>
        <w:ind w:left="1298" w:hanging="391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二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投錯類別或年級。</w:t>
      </w:r>
    </w:p>
    <w:p w:rsidR="009555EC" w:rsidRPr="009555EC" w:rsidRDefault="009555EC" w:rsidP="009555EC">
      <w:pPr>
        <w:widowControl/>
        <w:spacing w:line="240" w:lineRule="atLeast"/>
        <w:ind w:left="1298" w:hanging="391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三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投稿作品之封面格式不符規定</w:t>
      </w:r>
    </w:p>
    <w:p w:rsidR="009555EC" w:rsidRPr="009555EC" w:rsidRDefault="009555EC" w:rsidP="009555EC">
      <w:pPr>
        <w:widowControl/>
        <w:spacing w:line="240" w:lineRule="atLeast"/>
        <w:ind w:left="1815" w:hanging="397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1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、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有插圖。</w:t>
      </w:r>
    </w:p>
    <w:p w:rsidR="009555EC" w:rsidRPr="009555EC" w:rsidRDefault="009555EC" w:rsidP="009555EC">
      <w:pPr>
        <w:widowControl/>
        <w:spacing w:line="240" w:lineRule="atLeast"/>
        <w:ind w:left="1815" w:hanging="397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2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、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無投稿類別或投稿類別錯誤的作品。</w:t>
      </w:r>
    </w:p>
    <w:p w:rsidR="009555EC" w:rsidRPr="009555EC" w:rsidRDefault="009555EC" w:rsidP="009555EC">
      <w:pPr>
        <w:widowControl/>
        <w:spacing w:line="240" w:lineRule="atLeast"/>
        <w:ind w:left="1815" w:hanging="397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3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、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無指導老師。</w:t>
      </w:r>
    </w:p>
    <w:p w:rsidR="009555EC" w:rsidRPr="009555EC" w:rsidRDefault="009555EC" w:rsidP="009555EC">
      <w:pPr>
        <w:widowControl/>
        <w:spacing w:line="240" w:lineRule="atLeast"/>
        <w:ind w:left="1815" w:hanging="397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4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、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前言跑到封面。</w:t>
      </w:r>
    </w:p>
    <w:p w:rsidR="009555EC" w:rsidRPr="009555EC" w:rsidRDefault="009555EC" w:rsidP="009555EC">
      <w:pPr>
        <w:widowControl/>
        <w:spacing w:line="240" w:lineRule="atLeast"/>
        <w:ind w:left="1298" w:hanging="391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四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作者資料有誤</w:t>
      </w:r>
    </w:p>
    <w:p w:rsidR="009555EC" w:rsidRPr="009555EC" w:rsidRDefault="009555EC" w:rsidP="009555EC">
      <w:pPr>
        <w:widowControl/>
        <w:spacing w:line="240" w:lineRule="atLeast"/>
        <w:ind w:left="1815" w:hanging="397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1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、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超過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>3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人。</w:t>
      </w:r>
    </w:p>
    <w:p w:rsidR="009555EC" w:rsidRPr="009555EC" w:rsidRDefault="009555EC" w:rsidP="009555EC">
      <w:pPr>
        <w:widowControl/>
        <w:spacing w:line="240" w:lineRule="atLeast"/>
        <w:ind w:left="1815" w:hanging="397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2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、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不同年級參賽。</w:t>
      </w:r>
    </w:p>
    <w:p w:rsidR="009555EC" w:rsidRPr="009555EC" w:rsidRDefault="009555EC" w:rsidP="009555EC">
      <w:pPr>
        <w:widowControl/>
        <w:spacing w:line="240" w:lineRule="atLeast"/>
        <w:ind w:left="1298" w:hanging="391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五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論文格式不符四大架構(壹●前言、貳●正文、參●結論、肆●引註資料)。</w:t>
      </w:r>
    </w:p>
    <w:p w:rsidR="009555EC" w:rsidRPr="009555EC" w:rsidRDefault="009555EC" w:rsidP="009555EC">
      <w:pPr>
        <w:widowControl/>
        <w:spacing w:line="240" w:lineRule="atLeast"/>
        <w:ind w:left="1298" w:hanging="391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/>
          <w:kern w:val="0"/>
          <w:szCs w:val="24"/>
        </w:rPr>
        <w:t>六</w:t>
      </w:r>
      <w:r w:rsidRPr="009555EC">
        <w:rPr>
          <w:rFonts w:asciiTheme="majorEastAsia" w:eastAsiaTheme="majorEastAsia" w:hAnsiTheme="majorEastAsia" w:cstheme="minorHAnsi"/>
          <w:color w:val="000000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 xml:space="preserve"> 篇幅超過10頁或少於4頁。</w:t>
      </w:r>
    </w:p>
    <w:p w:rsidR="009555EC" w:rsidRPr="009555EC" w:rsidRDefault="009555EC" w:rsidP="009555EC">
      <w:pPr>
        <w:widowControl/>
        <w:spacing w:line="240" w:lineRule="atLeast"/>
        <w:ind w:left="1298" w:hanging="391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HAnsi"/>
          <w:color w:val="000000" w:themeColor="text1"/>
          <w:kern w:val="0"/>
          <w:szCs w:val="24"/>
        </w:rPr>
        <w:t>(</w:t>
      </w:r>
      <w:r w:rsidRPr="009555EC">
        <w:rPr>
          <w:rFonts w:asciiTheme="majorEastAsia" w:eastAsiaTheme="majorEastAsia" w:hAnsiTheme="majorEastAsia" w:cs="細明體" w:hint="eastAsia"/>
          <w:color w:val="000000" w:themeColor="text1"/>
          <w:kern w:val="0"/>
          <w:szCs w:val="24"/>
        </w:rPr>
        <w:t>七</w:t>
      </w:r>
      <w:r w:rsidRPr="009555EC">
        <w:rPr>
          <w:rFonts w:asciiTheme="majorEastAsia" w:eastAsiaTheme="majorEastAsia" w:hAnsiTheme="majorEastAsia" w:cstheme="minorHAnsi"/>
          <w:color w:val="000000" w:themeColor="text1"/>
          <w:kern w:val="0"/>
          <w:szCs w:val="24"/>
        </w:rPr>
        <w:t>)</w:t>
      </w:r>
      <w:r w:rsidRPr="009555EC">
        <w:rPr>
          <w:rFonts w:asciiTheme="majorEastAsia" w:eastAsiaTheme="majorEastAsia" w:hAnsiTheme="majorEastAsia" w:cs="Times New Roman"/>
          <w:color w:val="000000" w:themeColor="text1"/>
          <w:kern w:val="0"/>
          <w:szCs w:val="24"/>
        </w:rPr>
        <w:t xml:space="preserve">   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 xml:space="preserve"> 引用參考資料原文超過50字。</w:t>
      </w:r>
      <w:r w:rsidRPr="009555EC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(詩文、劇本、法律條文等不在此限)</w:t>
      </w:r>
    </w:p>
    <w:p w:rsidR="009555EC" w:rsidRPr="009555EC" w:rsidRDefault="009555EC" w:rsidP="009555EC">
      <w:pPr>
        <w:widowControl/>
        <w:spacing w:line="240" w:lineRule="atLeast"/>
        <w:ind w:left="1298" w:hanging="391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(八)</w:t>
      </w:r>
      <w:r w:rsidRPr="009555EC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 xml:space="preserve">   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引註資料少於3篇或全部來自網站。</w:t>
      </w:r>
    </w:p>
    <w:p w:rsidR="009555EC" w:rsidRPr="009555EC" w:rsidRDefault="009555EC" w:rsidP="009555EC">
      <w:pPr>
        <w:widowControl/>
        <w:spacing w:beforeLines="50" w:line="240" w:lineRule="atLeast"/>
        <w:ind w:left="964" w:hanging="482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9555EC">
        <w:rPr>
          <w:rFonts w:asciiTheme="majorEastAsia" w:eastAsiaTheme="majorEastAsia" w:hAnsiTheme="majorEastAsia" w:cstheme="minorEastAsia"/>
          <w:color w:val="000000"/>
          <w:kern w:val="0"/>
          <w:szCs w:val="24"/>
        </w:rPr>
        <w:t>三、</w:t>
      </w:r>
      <w:r w:rsidRPr="009555E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以分數表示評審結果，各等第分數如下表：</w:t>
      </w:r>
    </w:p>
    <w:tbl>
      <w:tblPr>
        <w:tblW w:w="0" w:type="auto"/>
        <w:tblInd w:w="9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373"/>
        <w:gridCol w:w="1372"/>
        <w:gridCol w:w="1373"/>
        <w:gridCol w:w="1373"/>
        <w:gridCol w:w="1373"/>
        <w:gridCol w:w="1373"/>
      </w:tblGrid>
      <w:tr w:rsidR="009555EC" w:rsidRPr="009555EC">
        <w:tc>
          <w:tcPr>
            <w:tcW w:w="82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小論文給分方式</w:t>
            </w:r>
          </w:p>
        </w:tc>
      </w:tr>
      <w:tr w:rsidR="009555EC" w:rsidRPr="009555EC"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5</w:t>
            </w: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4</w:t>
            </w: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3</w:t>
            </w: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2</w:t>
            </w: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1</w:t>
            </w: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×</w:t>
            </w:r>
          </w:p>
        </w:tc>
      </w:tr>
      <w:tr w:rsidR="009555EC" w:rsidRPr="009555EC"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最優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待加強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5EC" w:rsidRPr="009555EC" w:rsidRDefault="009555EC" w:rsidP="009555E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Cs w:val="24"/>
              </w:rPr>
            </w:pPr>
            <w:r w:rsidRPr="009555E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疑似抄襲</w:t>
            </w:r>
          </w:p>
        </w:tc>
      </w:tr>
    </w:tbl>
    <w:p w:rsidR="005661A1" w:rsidRPr="009555EC" w:rsidRDefault="005661A1" w:rsidP="009555EC">
      <w:pPr>
        <w:spacing w:line="240" w:lineRule="atLeast"/>
        <w:rPr>
          <w:rFonts w:asciiTheme="majorEastAsia" w:eastAsiaTheme="majorEastAsia" w:hAnsiTheme="majorEastAsia"/>
          <w:szCs w:val="24"/>
        </w:rPr>
      </w:pPr>
    </w:p>
    <w:sectPr w:rsidR="005661A1" w:rsidRPr="009555EC" w:rsidSect="009555E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5EC"/>
    <w:rsid w:val="005661A1"/>
    <w:rsid w:val="0095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5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10">
    <w:name w:val="a1"/>
    <w:basedOn w:val="a0"/>
    <w:rsid w:val="00955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2014-03-31T13:19:00Z</dcterms:created>
  <dcterms:modified xsi:type="dcterms:W3CDTF">2014-03-31T13:23:00Z</dcterms:modified>
</cp:coreProperties>
</file>