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臺北市112年度高中職性別平等教育宣導月</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「科技生活中的性別平等教育」議題探究小論文競賽實施計畫</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計畫緣起</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當前世界科技研究社群的重點關注之一，便是如何提升科技領域的性別平等，以及如何將性別觀點納入科技研究。甚至歐美重要科研期刊，已經將性別因素的檢核列為投稿文章的審核項目之一。可見，關注科技領域的性別平等，已經成為當前國際發展的重要趨勢。因此，本</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（112）</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年度仍延續性別平等教育宣導月主軸</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「性平素養與科技生活」，經由性別意識、性別溝通及性別參與等層面，鼓勵高中職學生參與徵件競賽活動，持續積極建立性別平權教育環境。</w:t>
      </w:r>
    </w:p>
    <w:p w:rsidR="00000000" w:rsidDel="00000000" w:rsidP="00000000" w:rsidRDefault="00000000" w:rsidRPr="00000000" w14:paraId="0000000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依據</w:t>
      </w:r>
    </w:p>
    <w:p w:rsidR="00000000" w:rsidDel="00000000" w:rsidP="00000000" w:rsidRDefault="00000000" w:rsidRPr="00000000" w14:paraId="0000000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臺北市政府112年度性別平等教育推展實施計畫。</w:t>
      </w:r>
    </w:p>
    <w:p w:rsidR="00000000" w:rsidDel="00000000" w:rsidP="00000000" w:rsidRDefault="00000000" w:rsidRPr="00000000" w14:paraId="0000000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臺北市政府112年度推動性別平等教育宣導月實施計畫。</w:t>
      </w:r>
    </w:p>
    <w:p w:rsidR="00000000" w:rsidDel="00000000" w:rsidP="00000000" w:rsidRDefault="00000000" w:rsidRPr="00000000" w14:paraId="0000000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臺北市政府第9屆性別平等教育委員會「政策小組」112年度工作實施計畫。</w:t>
      </w:r>
    </w:p>
    <w:p w:rsidR="00000000" w:rsidDel="00000000" w:rsidP="00000000" w:rsidRDefault="00000000" w:rsidRPr="00000000" w14:paraId="0000000A">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計畫目的</w:t>
      </w:r>
    </w:p>
    <w:p w:rsidR="00000000" w:rsidDel="00000000" w:rsidP="00000000" w:rsidRDefault="00000000" w:rsidRPr="00000000" w14:paraId="0000000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啟發學生闡述存在於科技生活或領域中的性別平等故事，並透過SHERO女力精神為不同文化、族群及性別之間創造對話空間，讓性別平權成為社會共識，鼓勵學生破除性別刻板印象。</w:t>
      </w:r>
    </w:p>
    <w:p w:rsidR="00000000" w:rsidDel="00000000" w:rsidP="00000000" w:rsidRDefault="00000000" w:rsidRPr="00000000" w14:paraId="0000000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現今科技與網路帶來的生活或資訊便利與匿名虛擬的特性，使得人們在享受其帶來便利的同時，也必須隨時留意隱藏的惡意與危險，如性別衝突、性別歧視、性別暴力、人肉搜索等問題，因此，引導學生如何認識與辨別資訊，已屬性別平等教育重要的課題。</w:t>
      </w:r>
    </w:p>
    <w:p w:rsidR="00000000" w:rsidDel="00000000" w:rsidP="00000000" w:rsidRDefault="00000000" w:rsidRPr="00000000" w14:paraId="0000000D">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經由辦理性別平等教育議題的小論文競賽活動，以增加學生知識分享機會，提昇學生組織邏輯及簡報表達之能力。</w:t>
      </w:r>
    </w:p>
    <w:p w:rsidR="00000000" w:rsidDel="00000000" w:rsidP="00000000" w:rsidRDefault="00000000" w:rsidRPr="00000000" w14:paraId="0000000E">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辦理單位</w:t>
      </w:r>
    </w:p>
    <w:p w:rsidR="00000000" w:rsidDel="00000000" w:rsidP="00000000" w:rsidRDefault="00000000" w:rsidRPr="00000000" w14:paraId="0000000F">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指導單位：臺北市政府性別平等教育委員會</w:t>
      </w:r>
    </w:p>
    <w:p w:rsidR="00000000" w:rsidDel="00000000" w:rsidP="00000000" w:rsidRDefault="00000000" w:rsidRPr="00000000" w14:paraId="0000001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主辦單位：臺北市政府教育局</w:t>
      </w:r>
    </w:p>
    <w:p w:rsidR="00000000" w:rsidDel="00000000" w:rsidP="00000000" w:rsidRDefault="00000000" w:rsidRPr="00000000" w14:paraId="00000011">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承辦單位：臺北市立陽明高級中學</w:t>
      </w:r>
    </w:p>
    <w:p w:rsidR="00000000" w:rsidDel="00000000" w:rsidP="00000000" w:rsidRDefault="00000000" w:rsidRPr="00000000" w14:paraId="00000012">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計畫時程</w:t>
      </w:r>
    </w:p>
    <w:tbl>
      <w:tblPr>
        <w:tblStyle w:val="Table1"/>
        <w:tblW w:w="9061.0" w:type="dxa"/>
        <w:jc w:val="left"/>
        <w:tblInd w:w="464.00000000000006"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555"/>
        <w:gridCol w:w="4110"/>
        <w:gridCol w:w="1418"/>
        <w:gridCol w:w="1978"/>
        <w:tblGridChange w:id="0">
          <w:tblGrid>
            <w:gridCol w:w="1555"/>
            <w:gridCol w:w="4110"/>
            <w:gridCol w:w="1418"/>
            <w:gridCol w:w="197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時間</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計畫內容</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對象</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備註</w:t>
            </w:r>
          </w:p>
        </w:tc>
      </w:tr>
      <w:tr>
        <w:trPr>
          <w:cantSplit w:val="0"/>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112年6-9月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議題探究專題選修課程設計增能：</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充實教師專業知能，鼓勵教師將科技生活的性別平等教育議題融入課程。</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本市高中職教師</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時間與內容由課教小組規劃。</w:t>
            </w:r>
          </w:p>
        </w:tc>
      </w:tr>
      <w:tr>
        <w:trPr>
          <w:cantSplit w:val="0"/>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4"/>
                <w:szCs w:val="24"/>
                <w:u w:val="none"/>
                <w:shd w:fill="auto" w:val="clear"/>
                <w:vertAlign w:val="baseline"/>
                <w:rtl w:val="0"/>
              </w:rPr>
              <w:t xml:space="preserve">科技生活的性別平等教育議題探究課程：</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引導學生進行專題探究，培養學生思辨、探究及演說能力。</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本市高中職教師與學生</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參與議題探究專題教學增能的各校教師。</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112年10月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「科技生活中的性別平等教育」</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小論文競賽—</w:t>
            </w:r>
            <w:r w:rsidDel="00000000" w:rsidR="00000000" w:rsidRPr="00000000">
              <w:rPr>
                <w:rFonts w:ascii="Gungsuh" w:cs="Gungsuh" w:eastAsia="Gungsuh" w:hAnsi="Gungsuh"/>
                <w:b w:val="1"/>
                <w:i w:val="0"/>
                <w:smallCaps w:val="0"/>
                <w:strike w:val="0"/>
                <w:color w:val="000000"/>
                <w:sz w:val="24"/>
                <w:szCs w:val="24"/>
                <w:u w:val="single"/>
                <w:shd w:fill="auto" w:val="clear"/>
                <w:vertAlign w:val="baseline"/>
                <w:rtl w:val="0"/>
              </w:rPr>
              <w:t xml:space="preserve">校內初審</w:t>
            </w: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本市高中職學生</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各校自行辦理。</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112年11月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「科技生活中的性別平等教育」</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小論文競賽—</w:t>
            </w:r>
            <w:r w:rsidDel="00000000" w:rsidR="00000000" w:rsidRPr="00000000">
              <w:rPr>
                <w:rFonts w:ascii="Gungsuh" w:cs="Gungsuh" w:eastAsia="Gungsuh" w:hAnsi="Gungsuh"/>
                <w:b w:val="1"/>
                <w:i w:val="0"/>
                <w:smallCaps w:val="0"/>
                <w:strike w:val="0"/>
                <w:color w:val="000000"/>
                <w:sz w:val="24"/>
                <w:szCs w:val="24"/>
                <w:u w:val="single"/>
                <w:shd w:fill="auto" w:val="clear"/>
                <w:vertAlign w:val="baseline"/>
                <w:rtl w:val="0"/>
              </w:rPr>
              <w:t xml:space="preserve">全市複審</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由臺北市立陽明高中辦理。</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112年11月</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「科技生活中的性別平等教育」</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小論文競賽—</w:t>
            </w:r>
            <w:r w:rsidDel="00000000" w:rsidR="00000000" w:rsidRPr="00000000">
              <w:rPr>
                <w:rFonts w:ascii="Gungsuh" w:cs="Gungsuh" w:eastAsia="Gungsuh" w:hAnsi="Gungsuh"/>
                <w:b w:val="1"/>
                <w:i w:val="0"/>
                <w:smallCaps w:val="0"/>
                <w:strike w:val="0"/>
                <w:color w:val="000000"/>
                <w:sz w:val="24"/>
                <w:szCs w:val="24"/>
                <w:u w:val="single"/>
                <w:shd w:fill="auto" w:val="clear"/>
                <w:vertAlign w:val="baseline"/>
                <w:rtl w:val="0"/>
              </w:rPr>
              <w:t xml:space="preserve">全市決賽</w:t>
            </w: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567"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競賽方式說明</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5" w:right="0" w:hanging="16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(一) 參加對象：本市公私立</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（含國立）</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高中職在學學生。</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5" w:right="0" w:hanging="16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(二) 參賽人數：請每校推薦1件作品參賽，</w:t>
      </w:r>
      <w:r w:rsidDel="00000000" w:rsidR="00000000" w:rsidRPr="00000000">
        <w:rPr>
          <w:rFonts w:ascii="Gungsuh" w:cs="Gungsuh" w:eastAsia="Gungsuh" w:hAnsi="Gungsuh"/>
          <w:b w:val="0"/>
          <w:i w:val="0"/>
          <w:smallCaps w:val="0"/>
          <w:strike w:val="0"/>
          <w:color w:val="ff0000"/>
          <w:sz w:val="24"/>
          <w:szCs w:val="24"/>
          <w:u w:val="none"/>
          <w:shd w:fill="auto" w:val="clear"/>
          <w:vertAlign w:val="baseline"/>
          <w:rtl w:val="0"/>
        </w:rPr>
        <w:t xml:space="preserve">至多3件</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。每件作品至多3位學生組隊參加，每位學生限報名1件作品參賽。</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5" w:right="0" w:hanging="16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(三) 競賽方式：分校內初審、全市複審及全市決賽三個階段。全市複審代表學校參賽之學生團隊須準備與科技生活中的性別平等議題相關之小論文（請參閱計畫附錄，格式參照全國高級中等學校小論文寫作比賽），通過複審之隊伍將於決賽當天上臺進行10分鐘短講及3分鐘現場問答（請參閱決賽說明）。</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5" w:right="0" w:hanging="16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(四) 校內初審：各校依時程逕行辦理校內競賽，辦法由各校訂之。請每校推薦1-3件作品參加全市複審。</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5" w:right="0" w:hanging="16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(五) 全市複審</w:t>
      </w:r>
    </w:p>
    <w:p w:rsidR="00000000" w:rsidDel="00000000" w:rsidP="00000000" w:rsidRDefault="00000000" w:rsidRPr="00000000" w14:paraId="00000035">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收件時間：112年10月11日（星期三）至10月27日（星期五）。</w:t>
      </w:r>
    </w:p>
    <w:p w:rsidR="00000000" w:rsidDel="00000000" w:rsidP="00000000" w:rsidRDefault="00000000" w:rsidRPr="00000000" w14:paraId="00000036">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繳件資料請依下列排序整理</w:t>
      </w:r>
    </w:p>
    <w:p w:rsidR="00000000" w:rsidDel="00000000" w:rsidP="00000000" w:rsidRDefault="00000000" w:rsidRPr="00000000" w14:paraId="00000037">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小論文，紙本一式3份，雙面列印（格式參閱本計畫附錄）。小論文內容須包含：</w:t>
      </w:r>
    </w:p>
    <w:p w:rsidR="00000000" w:rsidDel="00000000" w:rsidP="00000000" w:rsidRDefault="00000000" w:rsidRPr="00000000" w14:paraId="00000038">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43"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前言：內容主要包括研究動機/背景、研究目的/問題等的概略說明。</w:t>
      </w:r>
    </w:p>
    <w:p w:rsidR="00000000" w:rsidDel="00000000" w:rsidP="00000000" w:rsidRDefault="00000000" w:rsidRPr="00000000" w14:paraId="00000039">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43"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文獻探討：說明引用資料與與研究問題關聯性。</w:t>
      </w:r>
    </w:p>
    <w:p w:rsidR="00000000" w:rsidDel="00000000" w:rsidP="00000000" w:rsidRDefault="00000000" w:rsidRPr="00000000" w14:paraId="0000003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43"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研究方法：說明研究概念／架構，研究方法及流程。</w:t>
      </w:r>
    </w:p>
    <w:p w:rsidR="00000000" w:rsidDel="00000000" w:rsidP="00000000" w:rsidRDefault="00000000" w:rsidRPr="00000000" w14:paraId="0000003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43"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研究分析與結果：形式上分層次、分段來條列說明；內容上強調相關資料的引用、彙整、分析、辯證。</w:t>
      </w:r>
    </w:p>
    <w:p w:rsidR="00000000" w:rsidDel="00000000" w:rsidP="00000000" w:rsidRDefault="00000000" w:rsidRPr="00000000" w14:paraId="0000003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43"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研究結論及建議：研究過程中所遇到各種現象的思考，或根據研究結果提出看法，以及提出未來值得進一步研究的方向。</w:t>
      </w:r>
    </w:p>
    <w:p w:rsidR="00000000" w:rsidDel="00000000" w:rsidP="00000000" w:rsidRDefault="00000000" w:rsidRPr="00000000" w14:paraId="0000003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1843"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參考文獻：清楚註明引註資料，以利讀者依線索尋找原資料閱讀。</w:t>
      </w:r>
    </w:p>
    <w:p w:rsidR="00000000" w:rsidDel="00000000" w:rsidP="00000000" w:rsidRDefault="00000000" w:rsidRPr="00000000" w14:paraId="0000003E">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附件1—已核章之競賽報名表紙本1份。</w:t>
      </w:r>
    </w:p>
    <w:p w:rsidR="00000000" w:rsidDel="00000000" w:rsidP="00000000" w:rsidRDefault="00000000" w:rsidRPr="00000000" w14:paraId="0000003F">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附件2—競賽作品資料表紙本1份。</w:t>
      </w:r>
    </w:p>
    <w:p w:rsidR="00000000" w:rsidDel="00000000" w:rsidP="00000000" w:rsidRDefault="00000000" w:rsidRPr="00000000" w14:paraId="00000040">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附件3—著作財產權聲明暨使用同意書紙本1份（指導教師及參賽學生須親筆簽名）。</w:t>
      </w:r>
    </w:p>
    <w:p w:rsidR="00000000" w:rsidDel="00000000" w:rsidP="00000000" w:rsidRDefault="00000000" w:rsidRPr="00000000" w14:paraId="00000041">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附件4—繳交文件明細檢核表（每校1份）。</w:t>
      </w:r>
    </w:p>
    <w:p w:rsidR="00000000" w:rsidDel="00000000" w:rsidP="00000000" w:rsidRDefault="00000000" w:rsidRPr="00000000" w14:paraId="00000042">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光碟1份（每校1片）：內容如下（資料夾名稱：○○高中（職）—參賽主題）</w:t>
      </w:r>
    </w:p>
    <w:p w:rsidR="00000000" w:rsidDel="00000000" w:rsidP="00000000" w:rsidRDefault="00000000" w:rsidRPr="00000000" w14:paraId="0000004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43"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小論文PDF及WORD電子檔各1份（檔名：○○高中（職）─參賽主題）。</w:t>
      </w:r>
    </w:p>
    <w:p w:rsidR="00000000" w:rsidDel="00000000" w:rsidP="00000000" w:rsidRDefault="00000000" w:rsidRPr="00000000" w14:paraId="00000044">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43"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附件1，已核章之競賽報名表掃描檔（檔名：○○高中（職）─參賽主題）。</w:t>
      </w:r>
    </w:p>
    <w:p w:rsidR="00000000" w:rsidDel="00000000" w:rsidP="00000000" w:rsidRDefault="00000000" w:rsidRPr="00000000" w14:paraId="00000045">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43"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附件2，作品資料表電子檔（檔名：○○高中（職）作品資料表─參賽主題.doc）。　　</w:t>
      </w:r>
    </w:p>
    <w:p w:rsidR="00000000" w:rsidDel="00000000" w:rsidP="00000000" w:rsidRDefault="00000000" w:rsidRPr="00000000" w14:paraId="0000004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1843"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附件3，已填具之著作財產權聲明暨授權使用同意書掃描檔（檔名：○○高中（職）著作財產權聲明暨授權使用同意書─參賽主題）。</w:t>
      </w:r>
    </w:p>
    <w:p w:rsidR="00000000" w:rsidDel="00000000" w:rsidP="00000000" w:rsidRDefault="00000000" w:rsidRPr="00000000" w14:paraId="00000047">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品繳交注意事項：請依收件時間將上述作品紙本資料及電子檔光碟，以掛號郵寄（郵寄以郵戳日期為憑）送至臺北市立陽明高級中學學務處訓育組黃郁芬小姐（校址：111061臺北市士林區中正路510號），並請註明「『科技生活中的性別平等教育』議題探究小論文競賽」。</w:t>
      </w:r>
    </w:p>
    <w:p w:rsidR="00000000" w:rsidDel="00000000" w:rsidP="00000000" w:rsidRDefault="00000000" w:rsidRPr="00000000" w14:paraId="00000048">
      <w:pPr>
        <w:keepNext w:val="0"/>
        <w:keepLines w:val="0"/>
        <w:pageBreakBefore w:val="0"/>
        <w:widowControl w:val="0"/>
        <w:numPr>
          <w:ilvl w:val="0"/>
          <w:numId w:val="13"/>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複審說明：</w:t>
      </w:r>
    </w:p>
    <w:p w:rsidR="00000000" w:rsidDel="00000000" w:rsidP="00000000" w:rsidRDefault="00000000" w:rsidRPr="00000000" w14:paraId="00000049">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複審時間：112年11月3日（星期五）至11月10日（星期五）。</w:t>
      </w:r>
    </w:p>
    <w:p w:rsidR="00000000" w:rsidDel="00000000" w:rsidP="00000000" w:rsidRDefault="00000000" w:rsidRPr="00000000" w14:paraId="0000004A">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複審方式：邀請3位與性別平等教育議題相關之專家學者或實務工作者，針對參賽學生提供之小論文進行審查。</w:t>
      </w:r>
    </w:p>
    <w:p w:rsidR="00000000" w:rsidDel="00000000" w:rsidP="00000000" w:rsidRDefault="00000000" w:rsidRPr="00000000" w14:paraId="0000004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小論文評分項目：內容70%、組織架構25%、排版5%。</w:t>
      </w:r>
    </w:p>
    <w:tbl>
      <w:tblPr>
        <w:tblStyle w:val="Table2"/>
        <w:tblW w:w="8210.0" w:type="dxa"/>
        <w:jc w:val="left"/>
        <w:tblInd w:w="13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36"/>
        <w:gridCol w:w="2737"/>
        <w:gridCol w:w="2737"/>
        <w:tblGridChange w:id="0">
          <w:tblGrid>
            <w:gridCol w:w="2736"/>
            <w:gridCol w:w="2737"/>
            <w:gridCol w:w="273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內容70%</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組織架構25%</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排版5%</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4F">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主題適切</w:t>
            </w:r>
          </w:p>
          <w:p w:rsidR="00000000" w:rsidDel="00000000" w:rsidP="00000000" w:rsidRDefault="00000000" w:rsidRPr="00000000" w14:paraId="0000005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論述具邏輯性</w:t>
            </w:r>
          </w:p>
          <w:p w:rsidR="00000000" w:rsidDel="00000000" w:rsidP="00000000" w:rsidRDefault="00000000" w:rsidRPr="00000000" w14:paraId="0000005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結論清楚完整</w:t>
            </w:r>
          </w:p>
          <w:p w:rsidR="00000000" w:rsidDel="00000000" w:rsidP="00000000" w:rsidRDefault="00000000" w:rsidRPr="00000000" w14:paraId="0000005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資料引用得當</w:t>
            </w:r>
          </w:p>
          <w:p w:rsidR="00000000" w:rsidDel="00000000" w:rsidP="00000000" w:rsidRDefault="00000000" w:rsidRPr="00000000" w14:paraId="0000005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252" w:right="0" w:hanging="252"/>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其他</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9" w:right="0" w:hanging="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符合四架構（前言、正文、結論、引述資料）</w:t>
            </w:r>
          </w:p>
          <w:p w:rsidR="00000000" w:rsidDel="00000000" w:rsidP="00000000" w:rsidRDefault="00000000" w:rsidRPr="00000000" w14:paraId="0000005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9" w:right="0" w:hanging="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內文組織條列分明</w:t>
            </w:r>
          </w:p>
          <w:p w:rsidR="00000000" w:rsidDel="00000000" w:rsidP="00000000" w:rsidRDefault="00000000" w:rsidRPr="00000000" w14:paraId="0000005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219" w:right="0" w:hanging="21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其他</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5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9" w:right="0" w:hanging="259"/>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符合附錄規定</w:t>
            </w:r>
          </w:p>
          <w:p w:rsidR="00000000" w:rsidDel="00000000" w:rsidP="00000000" w:rsidRDefault="00000000" w:rsidRPr="00000000" w14:paraId="0000005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259" w:right="0" w:hanging="259"/>
              <w:jc w:val="both"/>
              <w:rPr>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其他</w:t>
            </w:r>
          </w:p>
        </w:tc>
      </w:tr>
    </w:tbl>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8"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複審錄取名額：取前10名高分作品進入決賽，並頒予第11-20名學生及指導教師每人一幀入選獎狀以資鼓勵。</w:t>
      </w:r>
    </w:p>
    <w:p w:rsidR="00000000" w:rsidDel="00000000" w:rsidP="00000000" w:rsidRDefault="00000000" w:rsidRPr="00000000" w14:paraId="0000005B">
      <w:pPr>
        <w:keepNext w:val="0"/>
        <w:keepLines w:val="0"/>
        <w:pageBreakBefore w:val="0"/>
        <w:widowControl w:val="0"/>
        <w:numPr>
          <w:ilvl w:val="1"/>
          <w:numId w:val="13"/>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複審結果公告：於112年11月17日（星期五）前函知本市各公私立高中職，並同步公告於「臺北市性別平等教育網站」。</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985" w:right="0" w:hanging="169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(六) 全市決賽暨頒獎</w:t>
      </w:r>
    </w:p>
    <w:p w:rsidR="00000000" w:rsidDel="00000000" w:rsidP="00000000" w:rsidRDefault="00000000" w:rsidRPr="00000000" w14:paraId="0000005D">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決賽暨頒獎時間：112年11月29日（星期三）下午1時至5時。</w:t>
      </w:r>
    </w:p>
    <w:p w:rsidR="00000000" w:rsidDel="00000000" w:rsidP="00000000" w:rsidRDefault="00000000" w:rsidRPr="00000000" w14:paraId="0000005E">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決賽地點：與複審結果一併公告。</w:t>
      </w:r>
    </w:p>
    <w:p w:rsidR="00000000" w:rsidDel="00000000" w:rsidP="00000000" w:rsidRDefault="00000000" w:rsidRPr="00000000" w14:paraId="0000005F">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競賽方式：各隊簡報10分鐘（PPT格式）及3分鐘現場問答，內容須包含四要項：</w:t>
      </w:r>
    </w:p>
    <w:p w:rsidR="00000000" w:rsidDel="00000000" w:rsidP="00000000" w:rsidRDefault="00000000" w:rsidRPr="00000000" w14:paraId="00000060">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「發現與界定問題」：對於欲探究的科技生活中的性別平等議題提出具體研究問題，即簡報主題。可以是探究現象形成的原因，或是影響現象存在的機制。</w:t>
      </w:r>
    </w:p>
    <w:p w:rsidR="00000000" w:rsidDel="00000000" w:rsidP="00000000" w:rsidRDefault="00000000" w:rsidRPr="00000000" w14:paraId="00000061">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「觀察與蒐集資料」：說明針對議題進行哪些形式的資料蒐集（如問卷調查、新聞蒐集或現象觀察等）。</w:t>
      </w:r>
    </w:p>
    <w:p w:rsidR="00000000" w:rsidDel="00000000" w:rsidP="00000000" w:rsidRDefault="00000000" w:rsidRPr="00000000" w14:paraId="00000062">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「分析與詮釋資料」：說明運用哪些工具及方式分析資料，以及資料如何佐證欲探究之科技生活中的性別平等議題（即簡報主題）。</w:t>
      </w:r>
    </w:p>
    <w:p w:rsidR="00000000" w:rsidDel="00000000" w:rsidP="00000000" w:rsidRDefault="00000000" w:rsidRPr="00000000" w14:paraId="00000063">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「總結與反思」：引導聽眾思考科技生活中的性別平等議題（即簡報主題）探究之意義，進而反思在探究過程中可能發現之其他研究問題。</w:t>
      </w:r>
    </w:p>
    <w:p w:rsidR="00000000" w:rsidDel="00000000" w:rsidP="00000000" w:rsidRDefault="00000000" w:rsidRPr="00000000" w14:paraId="00000064">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參賽人員：依複審結果錄取前10名優秀作品，決賽簡報繳交時間與複審結果一併公告周知。</w:t>
      </w:r>
    </w:p>
    <w:p w:rsidR="00000000" w:rsidDel="00000000" w:rsidP="00000000" w:rsidRDefault="00000000" w:rsidRPr="00000000" w14:paraId="00000065">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評分方式</w:t>
      </w:r>
    </w:p>
    <w:p w:rsidR="00000000" w:rsidDel="00000000" w:rsidP="00000000" w:rsidRDefault="00000000" w:rsidRPr="00000000" w14:paraId="00000066">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評審人員：由5位與性別平等教育議題相關之專家學者及實務工作者擔任簡報評審。</w:t>
      </w:r>
    </w:p>
    <w:p w:rsidR="00000000" w:rsidDel="00000000" w:rsidP="00000000" w:rsidRDefault="00000000" w:rsidRPr="00000000" w14:paraId="00000067">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評分標準：簡報內容50%、表達能力20%、現場問答互動15%、台風15%。</w:t>
      </w:r>
    </w:p>
    <w:p w:rsidR="00000000" w:rsidDel="00000000" w:rsidP="00000000" w:rsidRDefault="00000000" w:rsidRPr="00000000" w14:paraId="00000068">
      <w:pPr>
        <w:keepNext w:val="0"/>
        <w:keepLines w:val="0"/>
        <w:pageBreakBefore w:val="0"/>
        <w:widowControl w:val="0"/>
        <w:numPr>
          <w:ilvl w:val="1"/>
          <w:numId w:val="8"/>
        </w:numPr>
        <w:pBdr>
          <w:top w:space="0" w:sz="0" w:val="nil"/>
          <w:left w:space="0" w:sz="0" w:val="nil"/>
          <w:bottom w:space="0" w:sz="0" w:val="nil"/>
          <w:right w:space="0" w:sz="0" w:val="nil"/>
          <w:between w:space="0" w:sz="0" w:val="nil"/>
        </w:pBdr>
        <w:shd w:fill="auto" w:val="clear"/>
        <w:spacing w:after="0" w:before="0" w:line="240" w:lineRule="auto"/>
        <w:ind w:left="1418"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總分計算：複審分數佔50%，決賽分數佔50%。</w:t>
      </w:r>
    </w:p>
    <w:p w:rsidR="00000000" w:rsidDel="00000000" w:rsidP="00000000" w:rsidRDefault="00000000" w:rsidRPr="00000000" w14:paraId="00000069">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頒獎：依總分計算結果選出特優2隊、優選3隊及佳作5隊，並於現場進行頒獎。主辦單位得視實際參賽情形調整獲獎名額。</w:t>
      </w:r>
    </w:p>
    <w:p w:rsidR="00000000" w:rsidDel="00000000" w:rsidP="00000000" w:rsidRDefault="00000000" w:rsidRPr="00000000" w14:paraId="0000006A">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為因應新型冠狀病毒肺炎疫情，將視疫情程度滾動式調整決賽與頒獎形式。</w:t>
      </w:r>
    </w:p>
    <w:p w:rsidR="00000000" w:rsidDel="00000000" w:rsidP="00000000" w:rsidRDefault="00000000" w:rsidRPr="00000000" w14:paraId="0000006B">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獎勵方式</w:t>
      </w:r>
    </w:p>
    <w:p w:rsidR="00000000" w:rsidDel="00000000" w:rsidP="00000000" w:rsidRDefault="00000000" w:rsidRPr="00000000" w14:paraId="0000006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決賽優勝學生得獲頒禮券並由臺北市政府教育局頒發獎狀以資獎勵：</w:t>
      </w:r>
    </w:p>
    <w:p w:rsidR="00000000" w:rsidDel="00000000" w:rsidP="00000000" w:rsidRDefault="00000000" w:rsidRPr="00000000" w14:paraId="0000006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特優：學生獎狀每人壹幀，全隊獲價值新臺幣6,000元之禮券。</w:t>
      </w:r>
    </w:p>
    <w:p w:rsidR="00000000" w:rsidDel="00000000" w:rsidP="00000000" w:rsidRDefault="00000000" w:rsidRPr="00000000" w14:paraId="0000006E">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優選：學生獎狀每人壹幀，全隊獲價值新臺幣4,000元之禮券。</w:t>
      </w:r>
    </w:p>
    <w:p w:rsidR="00000000" w:rsidDel="00000000" w:rsidP="00000000" w:rsidRDefault="00000000" w:rsidRPr="00000000" w14:paraId="0000006F">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1134" w:right="0" w:hanging="425"/>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佳作：學生獎狀每人壹幀，全隊獲價值新臺幣3,000元之禮券。</w:t>
      </w:r>
    </w:p>
    <w:p w:rsidR="00000000" w:rsidDel="00000000" w:rsidP="00000000" w:rsidRDefault="00000000" w:rsidRPr="00000000" w14:paraId="00000070">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各校得依據獲頒之獎狀及本計畫，逕依權責辦理敘獎事宜，指導教師之敘獎以報名表填列資料為準。獎勵額度如下：</w:t>
      </w:r>
    </w:p>
    <w:p w:rsidR="00000000" w:rsidDel="00000000" w:rsidP="00000000" w:rsidRDefault="00000000" w:rsidRPr="00000000" w14:paraId="00000071">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331"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特優：指導教師每人得敘小功1次，並由教育局頒發獎狀壹幀</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業務承辦相關人員單人得敘嘉獎1至2次</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，總敘獎額度累計至多不超過3次。</w:t>
      </w:r>
      <w:r w:rsidDel="00000000" w:rsidR="00000000" w:rsidRPr="00000000">
        <w:rPr>
          <w:rtl w:val="0"/>
        </w:rPr>
      </w:r>
    </w:p>
    <w:p w:rsidR="00000000" w:rsidDel="00000000" w:rsidP="00000000" w:rsidRDefault="00000000" w:rsidRPr="00000000" w14:paraId="00000072">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331"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優選：指導教師每人得敘嘉獎2次，並由教育局頒發獎狀壹幀</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業務承辦相關人員得敘嘉獎1至2次</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，總敘獎額度累計至多不超過2次。</w:t>
      </w:r>
      <w:r w:rsidDel="00000000" w:rsidR="00000000" w:rsidRPr="00000000">
        <w:rPr>
          <w:rtl w:val="0"/>
        </w:rPr>
      </w:r>
    </w:p>
    <w:p w:rsidR="00000000" w:rsidDel="00000000" w:rsidP="00000000" w:rsidRDefault="00000000" w:rsidRPr="00000000" w14:paraId="0000007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1331"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佳作：指導教師每人得敘嘉獎1次，並由教育局頒發獎狀壹幀</w:t>
      </w:r>
      <w:r w:rsidDel="00000000" w:rsidR="00000000" w:rsidRPr="00000000">
        <w:rPr>
          <w:rFonts w:ascii="DFKai-SB" w:cs="DFKai-SB" w:eastAsia="DFKai-SB" w:hAnsi="DFKai-SB"/>
          <w:b w:val="0"/>
          <w:i w:val="0"/>
          <w:smallCaps w:val="0"/>
          <w:strike w:val="0"/>
          <w:color w:val="000000"/>
          <w:sz w:val="24"/>
          <w:szCs w:val="24"/>
          <w:u w:val="none"/>
          <w:shd w:fill="auto" w:val="clear"/>
          <w:vertAlign w:val="baseline"/>
          <w:rtl w:val="0"/>
        </w:rPr>
        <w:t xml:space="preserve">；</w:t>
      </w: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業務承辦相關人員得敘嘉獎1次。</w:t>
      </w:r>
    </w:p>
    <w:p w:rsidR="00000000" w:rsidDel="00000000" w:rsidP="00000000" w:rsidRDefault="00000000" w:rsidRPr="00000000" w14:paraId="00000074">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報名表之指導教師欄，至多填寫2位指導教師（含有合格教師證之代課、代理教師）；若無校內指導教師則免填。指導教師與業務承辦單位人員，請擇其中最優名次敘獎，不得重覆敘獎。</w:t>
      </w:r>
    </w:p>
    <w:p w:rsidR="00000000" w:rsidDel="00000000" w:rsidP="00000000" w:rsidRDefault="00000000" w:rsidRPr="00000000" w14:paraId="00000075">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本案承辦學校小功1次1人、嘉獎2次2人、嘉獎1次3人。</w:t>
      </w:r>
    </w:p>
    <w:p w:rsidR="00000000" w:rsidDel="00000000" w:rsidP="00000000" w:rsidRDefault="00000000" w:rsidRPr="00000000" w14:paraId="00000076">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其他注意事項</w:t>
      </w:r>
    </w:p>
    <w:p w:rsidR="00000000" w:rsidDel="00000000" w:rsidP="00000000" w:rsidRDefault="00000000" w:rsidRPr="00000000" w14:paraId="0000007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主辦單位對於得獎作品之著作權享有無償使用權，得公開播放、公開推廣、重製、編輯和其他合作方式利用本作品內容，以及行使其他法定著作財產權所包括之權利，不另提供稿費，並視需求得請參賽者無償配合修改。</w:t>
      </w:r>
    </w:p>
    <w:p w:rsidR="00000000" w:rsidDel="00000000" w:rsidP="00000000" w:rsidRDefault="00000000" w:rsidRPr="00000000" w14:paraId="0000007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全部參賽作品內容均不予退件，並同意將獲獎作品著作權轉交主辦單位使用於媒體宣導、公布網站、公開簡報或其他用途權利。</w:t>
      </w:r>
    </w:p>
    <w:p w:rsidR="00000000" w:rsidDel="00000000" w:rsidP="00000000" w:rsidRDefault="00000000" w:rsidRPr="00000000" w14:paraId="00000079">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若參賽作品內容經論文比對系統相似度超過40%、經人檢舉或告發涉及侵害著作權或專利權經有關機關處罰確定者，與經查證使用ChatGPT等軟體撰擬內容且超過40%者，將取消其得獎資格，並追回所有獎項與獎金。</w:t>
      </w:r>
    </w:p>
    <w:p w:rsidR="00000000" w:rsidDel="00000000" w:rsidP="00000000" w:rsidRDefault="00000000" w:rsidRPr="00000000" w14:paraId="0000007A">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參賽作品內容及附件資料請以掛號方式郵寄，報名以郵戳日期為憑。郵寄過程、費用及寄件後確認事項由參賽者自行負擔與處理。若郵寄過程參賽作品遭毀損，須自行負責。</w:t>
      </w:r>
    </w:p>
    <w:p w:rsidR="00000000" w:rsidDel="00000000" w:rsidP="00000000" w:rsidRDefault="00000000" w:rsidRPr="00000000" w14:paraId="0000007B">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參賽者應尊重評審委員公平、公正、公開之決定，對評審結果不得提出異議。</w:t>
      </w:r>
    </w:p>
    <w:p w:rsidR="00000000" w:rsidDel="00000000" w:rsidP="00000000" w:rsidRDefault="00000000" w:rsidRPr="00000000" w14:paraId="0000007C">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主辦單位有權視參加作品表現與評選結果，以「從缺」或「增加得獎名額」辦理相關獎項，獎金隨實際情況彈性調整，以不超過原獎金總額1.5倍為限。</w:t>
      </w:r>
    </w:p>
    <w:p w:rsidR="00000000" w:rsidDel="00000000" w:rsidP="00000000" w:rsidRDefault="00000000" w:rsidRPr="00000000" w14:paraId="0000007D">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凡報名參賽者視為同意本計畫之內容與規定，指導單位與主辦單位保有修改之權利。</w:t>
      </w:r>
    </w:p>
    <w:p w:rsidR="00000000" w:rsidDel="00000000" w:rsidP="00000000" w:rsidRDefault="00000000" w:rsidRPr="00000000" w14:paraId="0000007E">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40" w:lineRule="auto"/>
        <w:ind w:left="851"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如對計畫有任何疑問，請洽聯絡人：臺北市立陽明高中學務處訓育組黃郁芬小姐，電話：2831-6675分機121。</w:t>
      </w:r>
    </w:p>
    <w:p w:rsidR="00000000" w:rsidDel="00000000" w:rsidP="00000000" w:rsidRDefault="00000000" w:rsidRPr="00000000" w14:paraId="0000007F">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經費來源：本計畫所需經費由臺北市政府教育局推展性別平等教育經費項下支應。</w:t>
      </w:r>
    </w:p>
    <w:p w:rsidR="00000000" w:rsidDel="00000000" w:rsidP="00000000" w:rsidRDefault="00000000" w:rsidRPr="00000000" w14:paraId="00000080">
      <w:pPr>
        <w:keepNext w:val="0"/>
        <w:keepLines w:val="0"/>
        <w:pageBreakBefore w:val="0"/>
        <w:widowControl w:val="0"/>
        <w:numPr>
          <w:ilvl w:val="0"/>
          <w:numId w:val="12"/>
        </w:numPr>
        <w:pBdr>
          <w:top w:space="0" w:sz="0" w:val="nil"/>
          <w:left w:space="0" w:sz="0" w:val="nil"/>
          <w:bottom w:space="0" w:sz="0" w:val="nil"/>
          <w:right w:space="0" w:sz="0" w:val="nil"/>
          <w:between w:space="0" w:sz="0" w:val="nil"/>
        </w:pBdr>
        <w:shd w:fill="auto" w:val="clear"/>
        <w:spacing w:after="0" w:before="0" w:line="240" w:lineRule="auto"/>
        <w:ind w:left="567" w:right="0" w:hanging="567"/>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本計畫經核定後實施，修正時亦同。</w:t>
      </w:r>
    </w:p>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（附件1）</w:t>
      </w:r>
    </w:p>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臺北市112年度高中職性別平等教育宣導月</w:t>
      </w:r>
    </w:p>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「科技生活中的性別平等教育」議題探究小論文競賽報名表</w:t>
      </w:r>
    </w:p>
    <w:tbl>
      <w:tblPr>
        <w:tblStyle w:val="Table3"/>
        <w:tblW w:w="9578.0" w:type="dxa"/>
        <w:jc w:val="left"/>
        <w:tblInd w:w="-78.0" w:type="dxa"/>
        <w:tblBorders>
          <w:top w:color="000000" w:space="0" w:sz="24" w:val="single"/>
          <w:left w:color="000000" w:space="0" w:sz="24" w:val="single"/>
          <w:bottom w:color="000000" w:space="0" w:sz="4" w:val="single"/>
          <w:right w:color="000000" w:space="0" w:sz="4" w:val="single"/>
          <w:insideH w:color="000000" w:space="0" w:sz="4" w:val="single"/>
          <w:insideV w:color="000000" w:space="0" w:sz="4" w:val="single"/>
        </w:tblBorders>
        <w:tblLayout w:type="fixed"/>
        <w:tblLook w:val="0000"/>
      </w:tblPr>
      <w:tblGrid>
        <w:gridCol w:w="1408"/>
        <w:gridCol w:w="2722"/>
        <w:gridCol w:w="1360"/>
        <w:gridCol w:w="286"/>
        <w:gridCol w:w="708"/>
        <w:gridCol w:w="371"/>
        <w:gridCol w:w="193"/>
        <w:gridCol w:w="2530"/>
        <w:tblGridChange w:id="0">
          <w:tblGrid>
            <w:gridCol w:w="1408"/>
            <w:gridCol w:w="2722"/>
            <w:gridCol w:w="1360"/>
            <w:gridCol w:w="286"/>
            <w:gridCol w:w="708"/>
            <w:gridCol w:w="371"/>
            <w:gridCol w:w="193"/>
            <w:gridCol w:w="2530"/>
          </w:tblGrid>
        </w:tblGridChange>
      </w:tblGrid>
      <w:tr>
        <w:trPr>
          <w:cantSplit w:val="0"/>
          <w:trHeight w:val="897" w:hRule="atLeast"/>
          <w:tblHeader w:val="0"/>
        </w:trPr>
        <w:tc>
          <w:tcPr>
            <w:tcBorders>
              <w:top w:color="000000" w:space="0" w:sz="2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名稱</w:t>
            </w:r>
          </w:p>
        </w:tc>
        <w:tc>
          <w:tcPr>
            <w:gridSpan w:val="3"/>
            <w:tcBorders>
              <w:top w:color="000000" w:space="0" w:sz="2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2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參賽</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編號</w:t>
            </w:r>
          </w:p>
        </w:tc>
        <w:tc>
          <w:tcPr>
            <w:tcBorders>
              <w:top w:color="000000" w:space="0" w:sz="2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14"/>
                <w:szCs w:val="14"/>
                <w:u w:val="none"/>
                <w:shd w:fill="auto" w:val="clear"/>
                <w:vertAlign w:val="baseline"/>
                <w:rtl w:val="0"/>
              </w:rPr>
              <w:t xml:space="preserve">(承辦學校填寫)</w:t>
            </w:r>
            <w:r w:rsidDel="00000000" w:rsidR="00000000" w:rsidRPr="00000000">
              <w:rPr>
                <w:rtl w:val="0"/>
              </w:rPr>
            </w:r>
          </w:p>
        </w:tc>
      </w:tr>
      <w:tr>
        <w:trPr>
          <w:cantSplit w:val="0"/>
          <w:trHeight w:val="519" w:hRule="atLeast"/>
          <w:tblHeader w:val="0"/>
        </w:trPr>
        <w:tc>
          <w:tcPr>
            <w:tcBorders>
              <w:top w:color="000000" w:space="0" w:sz="4" w:val="single"/>
              <w:left w:color="000000" w:space="0" w:sz="24" w:val="single"/>
              <w:bottom w:color="000000" w:space="0" w:sz="24" w:val="single"/>
              <w:right w:color="000000" w:space="0" w:sz="4" w:val="single"/>
            </w:tcBorders>
            <w:shd w:fill="auto" w:val="clear"/>
            <w:vAlign w:val="center"/>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學校全銜</w:t>
            </w:r>
          </w:p>
        </w:tc>
        <w:tc>
          <w:tcPr>
            <w:gridSpan w:val="3"/>
            <w:tcBorders>
              <w:top w:color="000000" w:space="0" w:sz="4" w:val="single"/>
              <w:left w:color="000000" w:space="0" w:sz="4" w:val="single"/>
              <w:bottom w:color="000000" w:space="0" w:sz="24" w:val="single"/>
              <w:right w:color="000000" w:space="0" w:sz="4" w:val="single"/>
            </w:tcBorders>
            <w:shd w:fill="auto" w:val="clear"/>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3"/>
            <w:tcBorders>
              <w:top w:color="000000" w:space="0" w:sz="4" w:val="single"/>
              <w:left w:color="000000" w:space="0" w:sz="4" w:val="single"/>
              <w:bottom w:color="000000" w:space="0" w:sz="24" w:val="single"/>
              <w:right w:color="000000" w:space="0" w:sz="4" w:val="single"/>
            </w:tcBorders>
            <w:shd w:fill="auto" w:val="clear"/>
            <w:vAlign w:val="center"/>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傳真號碼</w:t>
            </w:r>
          </w:p>
        </w:tc>
        <w:tc>
          <w:tcPr>
            <w:tcBorders>
              <w:top w:color="000000" w:space="0" w:sz="4" w:val="single"/>
              <w:left w:color="000000" w:space="0" w:sz="4" w:val="single"/>
              <w:bottom w:color="000000" w:space="0" w:sz="24" w:val="single"/>
              <w:right w:color="000000" w:space="0" w:sz="24" w:val="single"/>
            </w:tcBorders>
            <w:shd w:fill="auto"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9" w:hRule="atLeast"/>
          <w:tblHeader w:val="0"/>
        </w:trPr>
        <w:tc>
          <w:tcPr>
            <w:tcBorders>
              <w:top w:color="000000" w:space="0" w:sz="2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參賽學生</w:t>
            </w:r>
          </w:p>
        </w:tc>
        <w:tc>
          <w:tcPr>
            <w:tcBorders>
              <w:top w:color="000000" w:space="0" w:sz="2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年級班級</w:t>
            </w:r>
          </w:p>
        </w:tc>
        <w:tc>
          <w:tcPr>
            <w:gridSpan w:val="4"/>
            <w:tcBorders>
              <w:top w:color="000000" w:space="0" w:sz="2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w:t>
            </w:r>
          </w:p>
        </w:tc>
        <w:tc>
          <w:tcPr>
            <w:gridSpan w:val="2"/>
            <w:tcBorders>
              <w:top w:color="000000" w:space="0" w:sz="2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性別</w:t>
            </w:r>
          </w:p>
        </w:tc>
      </w:tr>
      <w:tr>
        <w:trPr>
          <w:cantSplit w:val="0"/>
          <w:trHeight w:val="519" w:hRule="atLeast"/>
          <w:tblHeader w:val="0"/>
        </w:trPr>
        <w:tc>
          <w:tcPr>
            <w:tcBorders>
              <w:top w:color="000000" w:space="0" w:sz="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9" w:hRule="atLeast"/>
          <w:tblHeader w:val="0"/>
        </w:trPr>
        <w:tc>
          <w:tcPr>
            <w:tcBorders>
              <w:top w:color="000000" w:space="0" w:sz="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9" w:hRule="atLeast"/>
          <w:tblHeader w:val="0"/>
        </w:trPr>
        <w:tc>
          <w:tcPr>
            <w:tcBorders>
              <w:top w:color="000000" w:space="0" w:sz="4" w:val="single"/>
              <w:left w:color="000000" w:space="0" w:sz="24" w:val="single"/>
              <w:bottom w:color="000000" w:space="0" w:sz="24" w:val="single"/>
              <w:right w:color="000000" w:space="0" w:sz="4" w:val="single"/>
            </w:tcBorders>
            <w:shd w:fill="auto" w:val="clear"/>
            <w:vAlign w:val="center"/>
          </w:tcPr>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w:t>
            </w:r>
          </w:p>
        </w:tc>
        <w:tc>
          <w:tcPr>
            <w:tcBorders>
              <w:top w:color="000000" w:space="0" w:sz="4" w:val="single"/>
              <w:left w:color="000000" w:space="0" w:sz="4" w:val="single"/>
              <w:bottom w:color="000000" w:space="0" w:sz="24" w:val="single"/>
              <w:right w:color="000000" w:space="0" w:sz="4" w:val="single"/>
            </w:tcBorders>
            <w:shd w:fill="auto" w:val="clear"/>
            <w:vAlign w:val="center"/>
          </w:tcPr>
          <w:p w:rsidR="00000000" w:rsidDel="00000000" w:rsidP="00000000" w:rsidRDefault="00000000" w:rsidRPr="00000000" w14:paraId="000000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4"/>
            <w:tcBorders>
              <w:top w:color="000000" w:space="0" w:sz="4" w:val="single"/>
              <w:left w:color="000000" w:space="0" w:sz="4" w:val="single"/>
              <w:bottom w:color="000000" w:space="0" w:sz="24" w:val="single"/>
              <w:right w:color="000000" w:space="0" w:sz="4" w:val="single"/>
            </w:tcBorders>
            <w:shd w:fill="auto"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2"/>
            <w:tcBorders>
              <w:top w:color="000000" w:space="0" w:sz="4" w:val="single"/>
              <w:left w:color="000000" w:space="0" w:sz="4" w:val="single"/>
              <w:bottom w:color="000000" w:space="0" w:sz="24" w:val="single"/>
              <w:right w:color="000000" w:space="0" w:sz="24" w:val="single"/>
            </w:tcBorders>
            <w:shd w:fill="auto" w:val="cle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9" w:hRule="atLeast"/>
          <w:tblHeader w:val="0"/>
        </w:trPr>
        <w:tc>
          <w:tcPr>
            <w:tcBorders>
              <w:top w:color="000000" w:space="0" w:sz="2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指導教師</w:t>
            </w:r>
          </w:p>
        </w:tc>
        <w:tc>
          <w:tcPr>
            <w:gridSpan w:val="2"/>
            <w:tcBorders>
              <w:top w:color="000000" w:space="0" w:sz="2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指導教師1</w:t>
            </w:r>
          </w:p>
        </w:tc>
        <w:tc>
          <w:tcPr>
            <w:gridSpan w:val="5"/>
            <w:tcBorders>
              <w:top w:color="000000" w:space="0" w:sz="2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指導教師2</w:t>
            </w:r>
          </w:p>
        </w:tc>
      </w:tr>
      <w:tr>
        <w:trPr>
          <w:cantSplit w:val="0"/>
          <w:trHeight w:val="519" w:hRule="atLeast"/>
          <w:tblHeader w:val="0"/>
        </w:trPr>
        <w:tc>
          <w:tcPr>
            <w:tcBorders>
              <w:top w:color="000000" w:space="0" w:sz="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姓名</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0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9" w:hRule="atLeast"/>
          <w:tblHeader w:val="0"/>
        </w:trPr>
        <w:tc>
          <w:tcPr>
            <w:tcBorders>
              <w:top w:color="000000" w:space="0" w:sz="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0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聯絡電話</w:t>
            </w:r>
          </w:p>
        </w:tc>
        <w:tc>
          <w:tcPr>
            <w:gridSpan w:val="2"/>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0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0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19" w:hRule="atLeast"/>
          <w:tblHeader w:val="0"/>
        </w:trPr>
        <w:tc>
          <w:tcPr>
            <w:tcBorders>
              <w:top w:color="000000" w:space="0" w:sz="4" w:val="single"/>
              <w:left w:color="000000" w:space="0" w:sz="24" w:val="single"/>
              <w:bottom w:color="000000" w:space="0" w:sz="24" w:val="single"/>
              <w:right w:color="000000" w:space="0" w:sz="4" w:val="single"/>
            </w:tcBorders>
            <w:shd w:fill="auto" w:val="clear"/>
            <w:vAlign w:val="center"/>
          </w:tcPr>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gridSpan w:val="2"/>
            <w:tcBorders>
              <w:top w:color="000000" w:space="0" w:sz="4" w:val="single"/>
              <w:left w:color="000000" w:space="0" w:sz="4" w:val="single"/>
              <w:bottom w:color="000000" w:space="0" w:sz="24" w:val="single"/>
              <w:right w:color="000000" w:space="0" w:sz="4" w:val="single"/>
            </w:tcBorders>
            <w:shd w:fill="auto"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gridSpan w:val="5"/>
            <w:tcBorders>
              <w:top w:color="000000" w:space="0" w:sz="4" w:val="single"/>
              <w:left w:color="000000" w:space="0" w:sz="4" w:val="single"/>
              <w:bottom w:color="000000" w:space="0" w:sz="24" w:val="single"/>
              <w:right w:color="000000" w:space="0" w:sz="24" w:val="single"/>
            </w:tcBorders>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904" w:hRule="atLeast"/>
          <w:tblHeader w:val="0"/>
        </w:trPr>
        <w:tc>
          <w:tcPr>
            <w:tcBorders>
              <w:top w:color="000000" w:space="0" w:sz="24" w:val="single"/>
              <w:left w:color="000000" w:space="0" w:sz="24" w:val="single"/>
              <w:bottom w:color="000000" w:space="0" w:sz="24" w:val="single"/>
              <w:right w:color="000000" w:space="0" w:sz="4" w:val="single"/>
            </w:tcBorders>
            <w:shd w:fill="auto" w:val="clear"/>
            <w:vAlign w:val="center"/>
          </w:tcPr>
          <w:p w:rsidR="00000000" w:rsidDel="00000000" w:rsidP="00000000" w:rsidRDefault="00000000" w:rsidRPr="00000000" w14:paraId="000000D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承辦人</w:t>
            </w:r>
          </w:p>
          <w:p w:rsidR="00000000" w:rsidDel="00000000" w:rsidP="00000000" w:rsidRDefault="00000000" w:rsidRPr="00000000" w14:paraId="000000D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聯絡方式</w:t>
            </w:r>
          </w:p>
        </w:tc>
        <w:tc>
          <w:tcPr>
            <w:gridSpan w:val="2"/>
            <w:tcBorders>
              <w:top w:color="000000" w:space="0" w:sz="24" w:val="single"/>
              <w:left w:color="000000" w:space="0" w:sz="4" w:val="single"/>
              <w:bottom w:color="000000" w:space="0" w:sz="24" w:val="single"/>
              <w:right w:color="000000" w:space="0" w:sz="4" w:val="single"/>
            </w:tcBorders>
            <w:shd w:fill="auto" w:val="clear"/>
            <w:vAlign w:val="center"/>
          </w:tcPr>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(辦公室)</w:t>
            </w:r>
          </w:p>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(手機)</w:t>
            </w:r>
          </w:p>
        </w:tc>
        <w:tc>
          <w:tcPr>
            <w:gridSpan w:val="2"/>
            <w:tcBorders>
              <w:top w:color="000000" w:space="0" w:sz="24" w:val="single"/>
              <w:left w:color="000000" w:space="0" w:sz="4" w:val="single"/>
              <w:bottom w:color="000000" w:space="0" w:sz="24" w:val="single"/>
              <w:right w:color="000000" w:space="0" w:sz="4" w:val="single"/>
            </w:tcBorders>
            <w:shd w:fill="auto" w:val="clear"/>
            <w:vAlign w:val="cente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E-mail</w:t>
            </w:r>
          </w:p>
        </w:tc>
        <w:tc>
          <w:tcPr>
            <w:gridSpan w:val="3"/>
            <w:tcBorders>
              <w:top w:color="000000" w:space="0" w:sz="24" w:val="single"/>
              <w:left w:color="000000" w:space="0" w:sz="4" w:val="single"/>
              <w:bottom w:color="000000" w:space="0" w:sz="24" w:val="single"/>
              <w:right w:color="000000" w:space="0" w:sz="24" w:val="single"/>
            </w:tcBorders>
            <w:shd w:fill="auto"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537" w:hRule="atLeast"/>
          <w:tblHeader w:val="0"/>
        </w:trPr>
        <w:tc>
          <w:tcPr>
            <w:tcBorders>
              <w:top w:color="000000" w:space="0" w:sz="2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備註</w:t>
            </w:r>
          </w:p>
        </w:tc>
        <w:tc>
          <w:tcPr>
            <w:gridSpan w:val="7"/>
            <w:tcBorders>
              <w:top w:color="000000" w:space="0" w:sz="24" w:val="single"/>
              <w:left w:color="000000" w:space="0" w:sz="4" w:val="single"/>
              <w:bottom w:color="000000" w:space="0" w:sz="4" w:val="single"/>
              <w:right w:color="000000" w:space="0" w:sz="24" w:val="single"/>
            </w:tcBorders>
            <w:shd w:fill="auto" w:val="clear"/>
            <w:vAlign w:val="center"/>
          </w:tcPr>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請務必詳閱實施計畫。</w:t>
            </w:r>
          </w:p>
        </w:tc>
      </w:tr>
      <w:tr>
        <w:trPr>
          <w:cantSplit w:val="0"/>
          <w:trHeight w:val="2145" w:hRule="atLeast"/>
          <w:tblHeader w:val="0"/>
        </w:trPr>
        <w:tc>
          <w:tcPr>
            <w:tcBorders>
              <w:top w:color="000000" w:space="0" w:sz="4" w:val="single"/>
              <w:left w:color="000000" w:space="0" w:sz="24" w:val="single"/>
              <w:bottom w:color="000000" w:space="0" w:sz="24" w:val="single"/>
              <w:right w:color="000000" w:space="0" w:sz="4" w:val="single"/>
            </w:tcBorders>
            <w:shd w:fill="auto" w:val="clear"/>
            <w:vAlign w:val="center"/>
          </w:tcPr>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切結事項</w:t>
            </w:r>
          </w:p>
        </w:tc>
        <w:tc>
          <w:tcPr>
            <w:gridSpan w:val="7"/>
            <w:tcBorders>
              <w:top w:color="000000" w:space="0" w:sz="4" w:val="single"/>
              <w:left w:color="000000" w:space="0" w:sz="4" w:val="single"/>
              <w:bottom w:color="000000" w:space="0" w:sz="24" w:val="single"/>
              <w:right w:color="000000" w:space="0" w:sz="24" w:val="single"/>
            </w:tcBorders>
            <w:shd w:fill="auto"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本人已熟知實施計畫所列規範，倘違反規範而獲獎者，獎狀、獎金收回，不得異議。</w:t>
            </w:r>
          </w:p>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具結人（由指導老師及全部參賽學生簽具）：</w:t>
            </w:r>
          </w:p>
        </w:tc>
      </w:tr>
    </w:tbl>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承辦人：               單位主管簽章：                校長簽章：</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請將此表奉核掃描檔（檔名範例如下：○○高中（職）報名表-參賽主題）一併存錄作品光碟中。</w:t>
      </w:r>
    </w:p>
    <w:p w:rsidR="00000000" w:rsidDel="00000000" w:rsidP="00000000" w:rsidRDefault="00000000" w:rsidRPr="00000000" w14:paraId="000000F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另報名表紙本亦須繳交至臺北市立陽明高級中學，始完成報名。</w:t>
      </w:r>
      <w:r w:rsidDel="00000000" w:rsidR="00000000" w:rsidRPr="00000000">
        <w:br w:type="page"/>
      </w:r>
      <w:r w:rsidDel="00000000" w:rsidR="00000000" w:rsidRPr="00000000">
        <w:rPr>
          <w:rtl w:val="0"/>
        </w:rPr>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（附件2）</w:t>
      </w:r>
    </w:p>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臺北市112年度高中職性別平等教育宣導月</w:t>
      </w:r>
    </w:p>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「科技生活中的性別平等教育」議題探究小論文競賽作品資料表</w:t>
      </w:r>
    </w:p>
    <w:tbl>
      <w:tblPr>
        <w:tblStyle w:val="Table4"/>
        <w:tblW w:w="9578.0" w:type="dxa"/>
        <w:jc w:val="left"/>
        <w:tblInd w:w="-78.0" w:type="dxa"/>
        <w:tblBorders>
          <w:top w:color="000000" w:space="0" w:sz="24" w:val="single"/>
          <w:left w:color="000000" w:space="0" w:sz="24" w:val="single"/>
          <w:bottom w:color="000000" w:space="0" w:sz="4" w:val="single"/>
          <w:right w:color="000000" w:space="0" w:sz="4" w:val="single"/>
          <w:insideH w:color="000000" w:space="0" w:sz="4" w:val="single"/>
          <w:insideV w:color="000000" w:space="0" w:sz="4" w:val="single"/>
        </w:tblBorders>
        <w:tblLayout w:type="fixed"/>
        <w:tblLook w:val="0000"/>
      </w:tblPr>
      <w:tblGrid>
        <w:gridCol w:w="1689"/>
        <w:gridCol w:w="7889"/>
        <w:tblGridChange w:id="0">
          <w:tblGrid>
            <w:gridCol w:w="1689"/>
            <w:gridCol w:w="7889"/>
          </w:tblGrid>
        </w:tblGridChange>
      </w:tblGrid>
      <w:tr>
        <w:trPr>
          <w:cantSplit w:val="0"/>
          <w:trHeight w:val="667" w:hRule="atLeast"/>
          <w:tblHeader w:val="0"/>
        </w:trPr>
        <w:tc>
          <w:tcPr>
            <w:tcBorders>
              <w:top w:color="000000" w:space="0" w:sz="24" w:val="single"/>
              <w:left w:color="000000" w:space="0" w:sz="24" w:val="single"/>
              <w:bottom w:color="000000" w:space="0" w:sz="4" w:val="single"/>
              <w:right w:color="000000" w:space="0" w:sz="4" w:val="single"/>
            </w:tcBorders>
            <w:shd w:fill="auto" w:val="clear"/>
            <w:vAlign w:val="center"/>
          </w:tcPr>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學校全銜</w:t>
            </w:r>
          </w:p>
        </w:tc>
        <w:tc>
          <w:tcPr>
            <w:tcBorders>
              <w:top w:color="000000" w:space="0" w:sz="24" w:val="single"/>
              <w:left w:color="000000" w:space="0" w:sz="4" w:val="single"/>
              <w:bottom w:color="000000" w:space="0" w:sz="4" w:val="single"/>
              <w:right w:color="000000" w:space="0" w:sz="24" w:val="single"/>
            </w:tcBorders>
            <w:shd w:fill="auto"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7" w:hRule="atLeast"/>
          <w:tblHeader w:val="0"/>
        </w:trPr>
        <w:tc>
          <w:tcPr>
            <w:tcBorders>
              <w:top w:color="000000" w:space="0" w:sz="4" w:val="single"/>
              <w:left w:color="000000" w:space="0" w:sz="24" w:val="single"/>
              <w:bottom w:color="000000" w:space="0" w:sz="24" w:val="single"/>
              <w:right w:color="000000" w:space="0" w:sz="4" w:val="single"/>
            </w:tcBorders>
            <w:shd w:fill="auto" w:val="clear"/>
            <w:vAlign w:val="center"/>
          </w:tcPr>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小論文名稱</w:t>
            </w:r>
          </w:p>
        </w:tc>
        <w:tc>
          <w:tcPr>
            <w:tcBorders>
              <w:top w:color="000000" w:space="0" w:sz="4" w:val="single"/>
              <w:left w:color="000000" w:space="0" w:sz="4" w:val="single"/>
              <w:bottom w:color="000000" w:space="0" w:sz="24" w:val="single"/>
              <w:right w:color="000000" w:space="0" w:sz="24" w:val="single"/>
            </w:tcBorders>
            <w:shd w:fill="auto"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67" w:hRule="atLeast"/>
          <w:tblHeader w:val="0"/>
        </w:trPr>
        <w:tc>
          <w:tcPr>
            <w:gridSpan w:val="2"/>
            <w:tcBorders>
              <w:top w:color="000000" w:space="0" w:sz="24" w:val="single"/>
              <w:left w:color="000000" w:space="0" w:sz="24" w:val="single"/>
              <w:bottom w:color="000000" w:space="0" w:sz="4" w:val="single"/>
              <w:right w:color="000000" w:space="0" w:sz="24" w:val="single"/>
            </w:tcBorders>
            <w:shd w:fill="auto" w:val="clear"/>
            <w:vAlign w:val="center"/>
          </w:tcPr>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作品簡介（500字以內）</w:t>
            </w:r>
          </w:p>
        </w:tc>
      </w:tr>
      <w:tr>
        <w:trPr>
          <w:cantSplit w:val="0"/>
          <w:trHeight w:val="8066" w:hRule="atLeast"/>
          <w:tblHeader w:val="0"/>
        </w:trPr>
        <w:tc>
          <w:tcPr>
            <w:gridSpan w:val="2"/>
            <w:tcBorders>
              <w:top w:color="000000" w:space="0" w:sz="4" w:val="single"/>
              <w:left w:color="000000" w:space="0" w:sz="24" w:val="single"/>
              <w:bottom w:color="000000" w:space="0" w:sz="24" w:val="single"/>
              <w:right w:color="000000" w:space="0" w:sz="24" w:val="single"/>
            </w:tcBorders>
            <w:shd w:fill="auto" w:val="clear"/>
          </w:tcPr>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0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表格不足部分請自行增列，最多以2頁為限。</w:t>
      </w:r>
    </w:p>
    <w:p w:rsidR="00000000" w:rsidDel="00000000" w:rsidP="00000000" w:rsidRDefault="00000000" w:rsidRPr="00000000" w14:paraId="00000107">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請將此表電子檔（檔名範例如下：○○高中（職）作品資料表-參賽主題.doc）一併存錄作品光碟中。</w:t>
      </w:r>
    </w:p>
    <w:p w:rsidR="00000000" w:rsidDel="00000000" w:rsidP="00000000" w:rsidRDefault="00000000" w:rsidRPr="00000000" w14:paraId="0000010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480" w:right="0" w:hanging="48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作品資料表紙本亦須繳交至臺北市立陽明高級中學，始完成報名。</w:t>
      </w:r>
      <w:r w:rsidDel="00000000" w:rsidR="00000000" w:rsidRPr="00000000">
        <w:br w:type="page"/>
      </w: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（附件3）</w:t>
      </w:r>
    </w:p>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臺北市112年度高中職性別平等教育宣導月活動</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「科技生活中的性別平等教育」議題探究小論文競賽</w:t>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著作財產權聲明暨授權使用同意書</w:t>
      </w:r>
    </w:p>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作品名稱：</w:t>
      </w: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10F">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520" w:lineRule="auto"/>
        <w:ind w:left="851"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茲聲明本作品內容為著作人自行創作，內容未侵犯他人著作權，且未曾以任何形式正式發表出版，如有聲明不實，願負一切法律責任。</w:t>
      </w:r>
    </w:p>
    <w:p w:rsidR="00000000" w:rsidDel="00000000" w:rsidP="00000000" w:rsidRDefault="00000000" w:rsidRPr="00000000" w14:paraId="00000110">
      <w:pPr>
        <w:keepNext w:val="0"/>
        <w:keepLines w:val="0"/>
        <w:pageBreakBefore w:val="0"/>
        <w:widowControl w:val="0"/>
        <w:numPr>
          <w:ilvl w:val="1"/>
          <w:numId w:val="11"/>
        </w:numPr>
        <w:pBdr>
          <w:top w:space="0" w:sz="0" w:val="nil"/>
          <w:left w:space="0" w:sz="0" w:val="nil"/>
          <w:bottom w:space="0" w:sz="0" w:val="nil"/>
          <w:right w:space="0" w:sz="0" w:val="nil"/>
          <w:between w:space="0" w:sz="0" w:val="nil"/>
        </w:pBdr>
        <w:shd w:fill="auto" w:val="clear"/>
        <w:spacing w:after="0" w:before="0" w:line="520" w:lineRule="auto"/>
        <w:ind w:left="851" w:right="0" w:hanging="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本人同意將上述作品無償授權予臺北市政府教育局，自獲獎日起，不限地域與次數，得以紙本、微縮、光碟或其他數位化方式重製、編輯、改作、引用、公開展示、公開陳列、公開播送、公開上映、公開傳輸、重新格式化、發行或上網上述著作，並提供讀者基於個人非營利性質及教育目的之檢索、瀏覽、列印或下載，以利學術教育資訊交流。另為符合典藏及網路服務之需求，被授權單位得進行格式之變更。</w:t>
      </w:r>
    </w:p>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0" w:lineRule="auto"/>
        <w:ind w:left="851"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此   致</w:t>
      </w:r>
    </w:p>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臺北市政府教育局</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著作人/授權人（指導教師1）：            身分證統一編號：</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著作人/授權人（指導教師2）：            身分證統一編號：</w:t>
      </w:r>
    </w:p>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著作人/授權人（參賽學生1）：            身分證統一編號：</w:t>
      </w:r>
    </w:p>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著作人/授權人（參賽學生2）：            身分證統一編號：</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83"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著作人/授權人（參賽學生3）：            身分證統一編號：</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中華民國112年   月   日</w:t>
      </w:r>
      <w:r w:rsidDel="00000000" w:rsidR="00000000" w:rsidRPr="00000000">
        <w:br w:type="page"/>
      </w:r>
      <w:r w:rsidDel="00000000" w:rsidR="00000000" w:rsidRPr="00000000">
        <w:rPr>
          <w:rtl w:val="0"/>
        </w:rPr>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（附件4）</w:t>
      </w:r>
    </w:p>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臺北市112年度高中職性別平等教育宣導月活動</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「科技生活中的性別平等教育」議題探究小論文競賽</w:t>
      </w:r>
    </w:p>
    <w:p w:rsidR="00000000" w:rsidDel="00000000" w:rsidP="00000000" w:rsidRDefault="00000000" w:rsidRPr="00000000" w14:paraId="000001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繳交文件明細檢核表</w:t>
      </w:r>
    </w:p>
    <w:p w:rsidR="00000000" w:rsidDel="00000000" w:rsidP="00000000" w:rsidRDefault="00000000" w:rsidRPr="00000000" w14:paraId="000001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學校全銜：___________________________                  完成請打ˇ</w:t>
      </w:r>
    </w:p>
    <w:tbl>
      <w:tblPr>
        <w:tblStyle w:val="Table5"/>
        <w:tblW w:w="9628.0" w:type="dxa"/>
        <w:jc w:val="left"/>
        <w:tblInd w:w="-10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56"/>
        <w:gridCol w:w="1976"/>
        <w:gridCol w:w="1391"/>
        <w:gridCol w:w="992"/>
        <w:gridCol w:w="992"/>
        <w:gridCol w:w="1423"/>
        <w:gridCol w:w="1696"/>
        <w:gridCol w:w="702"/>
        <w:tblGridChange w:id="0">
          <w:tblGrid>
            <w:gridCol w:w="456"/>
            <w:gridCol w:w="1976"/>
            <w:gridCol w:w="1391"/>
            <w:gridCol w:w="992"/>
            <w:gridCol w:w="992"/>
            <w:gridCol w:w="1423"/>
            <w:gridCol w:w="1696"/>
            <w:gridCol w:w="702"/>
          </w:tblGrid>
        </w:tblGridChange>
      </w:tblGrid>
      <w:tr>
        <w:trPr>
          <w:cantSplit w:val="0"/>
          <w:tblHeader w:val="0"/>
        </w:trPr>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主題名稱</w:t>
            </w:r>
          </w:p>
        </w:tc>
        <w:tc>
          <w:tcPr>
            <w:gridSpan w:val="4"/>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紙本</w:t>
            </w:r>
          </w:p>
        </w:tc>
        <w:tc>
          <w:tcPr>
            <w:gridSpan w:val="2"/>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參賽作品光碟內容</w:t>
            </w:r>
          </w:p>
          <w:p w:rsidR="00000000" w:rsidDel="00000000" w:rsidP="00000000" w:rsidRDefault="00000000" w:rsidRPr="00000000" w14:paraId="000001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(1份)</w:t>
            </w:r>
          </w:p>
        </w:tc>
      </w:tr>
      <w:tr>
        <w:trPr>
          <w:cantSplit w:val="0"/>
          <w:tblHeader w:val="0"/>
        </w:trPr>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w:t>
            </w:r>
          </w:p>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(1式3份)</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報名表</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作品</w:t>
            </w:r>
          </w:p>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資料表</w:t>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聲明暨授權同意書</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(每隊1張)</w:t>
            </w:r>
          </w:p>
        </w:tc>
        <w:tc>
          <w:tcPr>
            <w:gridSpan w:val="2"/>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作品1</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小論文(PDF及WORD)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報名表</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作品資料表</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聲明暨授權</w:t>
            </w:r>
          </w:p>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使用同意書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作品2</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小論文(PDF及WORD)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報名表</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作品資料表</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聲明暨授權</w:t>
            </w:r>
          </w:p>
          <w:p w:rsidR="00000000" w:rsidDel="00000000" w:rsidP="00000000" w:rsidRDefault="00000000" w:rsidRPr="00000000" w14:paraId="000001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使用同意書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restart"/>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作品3</w:t>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restart"/>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小論文(PDF及WORD)</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報名表</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作品資料表</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rHeight w:val="640" w:hRule="atLeast"/>
          <w:tblHeader w:val="0"/>
        </w:trPr>
        <w:tc>
          <w:tcPr>
            <w:vMerge w:val="continue"/>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Merge w:val="continue"/>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center"/>
          </w:tcPr>
          <w:p w:rsidR="00000000" w:rsidDel="00000000" w:rsidP="00000000" w:rsidRDefault="00000000" w:rsidRPr="00000000" w14:paraId="000001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聲明暨授權</w:t>
            </w:r>
          </w:p>
          <w:p w:rsidR="00000000" w:rsidDel="00000000" w:rsidP="00000000" w:rsidRDefault="00000000" w:rsidRPr="00000000" w14:paraId="000001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32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使用同意書</w:t>
            </w:r>
          </w:p>
        </w:tc>
        <w:tc>
          <w:tcPr>
            <w:tcBorders>
              <w:top w:color="000000" w:space="0" w:sz="4" w:val="single"/>
              <w:left w:color="000000" w:space="0" w:sz="4" w:val="single"/>
              <w:bottom w:color="000000" w:space="0" w:sz="4" w:val="single"/>
              <w:right w:color="000000" w:space="0" w:sz="4" w:val="single"/>
            </w:tcBorders>
            <w:shd w:fill="auto" w:val="clear"/>
          </w:tcPr>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送件學校承辦人核章：____________________</w:t>
      </w:r>
      <w:r w:rsidDel="00000000" w:rsidR="00000000" w:rsidRPr="00000000">
        <w:br w:type="page"/>
      </w:r>
      <w:r w:rsidDel="00000000" w:rsidR="00000000" w:rsidRPr="00000000">
        <w:rPr>
          <w:rtl w:val="0"/>
        </w:rPr>
      </w:r>
    </w:p>
    <w:p w:rsidR="00000000" w:rsidDel="00000000" w:rsidP="00000000" w:rsidRDefault="00000000" w:rsidRPr="00000000" w14:paraId="000001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〈附錄〉</w:t>
      </w:r>
      <w:r w:rsidDel="00000000" w:rsidR="00000000" w:rsidRPr="00000000">
        <w:rPr>
          <w:rtl w:val="0"/>
        </w:rPr>
      </w:r>
    </w:p>
    <w:p w:rsidR="00000000" w:rsidDel="00000000" w:rsidP="00000000" w:rsidRDefault="00000000" w:rsidRPr="00000000" w14:paraId="000001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以下為小論文作品格式規則說明及範例，</w:t>
      </w:r>
      <w:r w:rsidDel="00000000" w:rsidR="00000000" w:rsidRPr="00000000">
        <w:rPr>
          <w:rFonts w:ascii="Gungsuh" w:cs="Gungsuh" w:eastAsia="Gungsuh" w:hAnsi="Gungsuh"/>
          <w:b w:val="0"/>
          <w:i w:val="0"/>
          <w:smallCaps w:val="0"/>
          <w:strike w:val="0"/>
          <w:color w:val="ff0000"/>
          <w:sz w:val="24"/>
          <w:szCs w:val="24"/>
          <w:u w:val="none"/>
          <w:shd w:fill="auto" w:val="clear"/>
          <w:vertAlign w:val="baseline"/>
          <w:rtl w:val="0"/>
        </w:rPr>
        <w:t xml:space="preserve">列印時須獨立成頁</w:t>
      </w:r>
      <w:r w:rsidDel="00000000" w:rsidR="00000000" w:rsidRPr="00000000">
        <w:rPr>
          <w:rtl w:val="0"/>
        </w:rPr>
      </w:r>
    </w:p>
    <w:p w:rsidR="00000000" w:rsidDel="00000000" w:rsidP="00000000" w:rsidRDefault="00000000" w:rsidRPr="00000000" w14:paraId="000001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小論文篇幅以A4紙張4-10頁為限（不含封面）。</w:t>
      </w:r>
    </w:p>
    <w:p w:rsidR="00000000" w:rsidDel="00000000" w:rsidP="00000000" w:rsidRDefault="00000000" w:rsidRPr="00000000" w14:paraId="000001A0">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字型請以繁體中文新細明體12級字打字，英文請以Time New Roman 12級字打字。</w:t>
      </w:r>
    </w:p>
    <w:p w:rsidR="00000000" w:rsidDel="00000000" w:rsidP="00000000" w:rsidRDefault="00000000" w:rsidRPr="00000000" w14:paraId="000001A1">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字體限黑色字體，且不可使用底線、斜體、粗體（原文引用及參考文獻之書名、期刊名及卷期除外）。</w:t>
      </w:r>
    </w:p>
    <w:p w:rsidR="00000000" w:rsidDel="00000000" w:rsidP="00000000" w:rsidRDefault="00000000" w:rsidRPr="00000000" w14:paraId="000001A2">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中文撰寫請用全型標點符號，英文撰寫請用半型標點符號。</w:t>
      </w:r>
    </w:p>
    <w:p w:rsidR="00000000" w:rsidDel="00000000" w:rsidP="00000000" w:rsidRDefault="00000000" w:rsidRPr="00000000" w14:paraId="000001A3">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版面編排：</w:t>
      </w:r>
    </w:p>
    <w:p w:rsidR="00000000" w:rsidDel="00000000" w:rsidP="00000000" w:rsidRDefault="00000000" w:rsidRPr="00000000" w14:paraId="000001A4">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單行間距。</w:t>
      </w:r>
    </w:p>
    <w:p w:rsidR="00000000" w:rsidDel="00000000" w:rsidP="00000000" w:rsidRDefault="00000000" w:rsidRPr="00000000" w14:paraId="000001A5">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邊界上下左右各留2公分。</w:t>
      </w:r>
    </w:p>
    <w:p w:rsidR="00000000" w:rsidDel="00000000" w:rsidP="00000000" w:rsidRDefault="00000000" w:rsidRPr="00000000" w14:paraId="000001A6">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所有標題皆須單獨成行。</w:t>
      </w:r>
    </w:p>
    <w:p w:rsidR="00000000" w:rsidDel="00000000" w:rsidP="00000000" w:rsidRDefault="00000000" w:rsidRPr="00000000" w14:paraId="000001A7">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標題與段落之間要空一行。</w:t>
      </w:r>
    </w:p>
    <w:p w:rsidR="00000000" w:rsidDel="00000000" w:rsidP="00000000" w:rsidRDefault="00000000" w:rsidRPr="00000000" w14:paraId="000001A8">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段落與段落之間要空一行。</w:t>
      </w:r>
    </w:p>
    <w:p w:rsidR="00000000" w:rsidDel="00000000" w:rsidP="00000000" w:rsidRDefault="00000000" w:rsidRPr="00000000" w14:paraId="000001A9">
      <w:pPr>
        <w:keepNext w:val="0"/>
        <w:keepLines w:val="0"/>
        <w:pageBreakBefore w:val="0"/>
        <w:widowControl w:val="0"/>
        <w:numPr>
          <w:ilvl w:val="0"/>
          <w:numId w:val="15"/>
        </w:numPr>
        <w:pBdr>
          <w:top w:space="0" w:sz="0" w:val="nil"/>
          <w:left w:space="0" w:sz="0" w:val="nil"/>
          <w:bottom w:space="0" w:sz="0" w:val="nil"/>
          <w:right w:space="0" w:sz="0" w:val="nil"/>
          <w:between w:space="0" w:sz="0" w:val="nil"/>
        </w:pBdr>
        <w:shd w:fill="auto" w:val="clear"/>
        <w:spacing w:after="0" w:before="0" w:line="240" w:lineRule="auto"/>
        <w:ind w:left="851"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段落開頭與一般中英文寫作相同，須整齊一致。</w:t>
      </w:r>
    </w:p>
    <w:p w:rsidR="00000000" w:rsidDel="00000000" w:rsidP="00000000" w:rsidRDefault="00000000" w:rsidRPr="00000000" w14:paraId="000001AA">
      <w:pPr>
        <w:keepNext w:val="0"/>
        <w:keepLines w:val="0"/>
        <w:pageBreakBefore w:val="0"/>
        <w:widowControl w:val="0"/>
        <w:numPr>
          <w:ilvl w:val="1"/>
          <w:numId w:val="14"/>
        </w:numPr>
        <w:pBdr>
          <w:top w:space="0" w:sz="0" w:val="nil"/>
          <w:left w:space="0" w:sz="0" w:val="nil"/>
          <w:bottom w:space="0" w:sz="0" w:val="nil"/>
          <w:right w:space="0" w:sz="0" w:val="nil"/>
          <w:between w:space="0" w:sz="0" w:val="nil"/>
        </w:pBdr>
        <w:shd w:fill="auto" w:val="clear"/>
        <w:spacing w:after="0" w:before="0" w:line="240" w:lineRule="auto"/>
        <w:ind w:left="567" w:right="0" w:hanging="567"/>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頁首及頁尾：每頁（封面頁除外）頁首須加入小論文篇名，頁尾插入頁碼。文字為10級字、置中。</w:t>
      </w:r>
    </w:p>
    <w:p w:rsidR="00000000" w:rsidDel="00000000" w:rsidP="00000000" w:rsidRDefault="00000000" w:rsidRPr="00000000" w14:paraId="000001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52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注意事項：</w:t>
      </w:r>
    </w:p>
    <w:p w:rsidR="00000000" w:rsidDel="00000000" w:rsidP="00000000" w:rsidRDefault="00000000" w:rsidRPr="00000000" w14:paraId="000001AE">
      <w:pPr>
        <w:keepNext w:val="0"/>
        <w:keepLines w:val="0"/>
        <w:pageBreakBefore w:val="0"/>
        <w:widowControl w:val="0"/>
        <w:numPr>
          <w:ilvl w:val="0"/>
          <w:numId w:val="16"/>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520" w:lineRule="auto"/>
        <w:ind w:left="567" w:right="0" w:hanging="567"/>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強烈建議參賽者將Word檔轉成PDF檔，避免格式錯亂。</w:t>
      </w:r>
    </w:p>
    <w:p w:rsidR="00000000" w:rsidDel="00000000" w:rsidP="00000000" w:rsidRDefault="00000000" w:rsidRPr="00000000" w14:paraId="000001AF">
      <w:pPr>
        <w:keepNext w:val="0"/>
        <w:keepLines w:val="0"/>
        <w:pageBreakBefore w:val="0"/>
        <w:widowControl w:val="0"/>
        <w:numPr>
          <w:ilvl w:val="0"/>
          <w:numId w:val="16"/>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520" w:lineRule="auto"/>
        <w:ind w:left="567" w:right="0" w:hanging="567"/>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主旨與檔名以「學校—篇名」為格式，</w:t>
      </w:r>
    </w:p>
    <w:p w:rsidR="00000000" w:rsidDel="00000000" w:rsidP="00000000" w:rsidRDefault="00000000" w:rsidRPr="00000000" w14:paraId="000001B0">
      <w:pPr>
        <w:keepNext w:val="0"/>
        <w:keepLines w:val="0"/>
        <w:pageBreakBefore w:val="0"/>
        <w:widowControl w:val="0"/>
        <w:numPr>
          <w:ilvl w:val="0"/>
          <w:numId w:val="16"/>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520" w:lineRule="auto"/>
        <w:ind w:left="567" w:right="0" w:hanging="567"/>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1"/>
          <w:i w:val="0"/>
          <w:smallCaps w:val="0"/>
          <w:strike w:val="0"/>
          <w:color w:val="000000"/>
          <w:sz w:val="28"/>
          <w:szCs w:val="28"/>
          <w:u w:val="none"/>
          <w:shd w:fill="auto" w:val="clear"/>
          <w:vertAlign w:val="baseline"/>
          <w:rtl w:val="0"/>
        </w:rPr>
        <w:t xml:space="preserve">範例：○○高中（職）—以缺血性心臟病之病理機制說明如何改變臨床診斷上的性別差異。</w:t>
      </w:r>
    </w:p>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B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篇名：</w:t>
      </w:r>
    </w:p>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以缺血性心臟病之病理機制說明如何改變臨床診斷上的性別差異（範例）</w:t>
      </w:r>
    </w:p>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作者1：</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○○○。臺北市○○高中/職。○年○班。</w:t>
      </w:r>
    </w:p>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作者2：</w:t>
      </w:r>
    </w:p>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○○○。臺北市○○高中/職。○年○班。</w:t>
      </w:r>
    </w:p>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指導教師：</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Fonts w:ascii="PMingLiu" w:cs="PMingLiu" w:eastAsia="PMingLiu" w:hAnsi="PMingLiu"/>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PMingLiu" w:cs="PMingLiu" w:eastAsia="PMingLiu" w:hAnsi="PMingLiu"/>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0"/>
        <w:numPr>
          <w:ilvl w:val="0"/>
          <w:numId w:val="17"/>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520" w:lineRule="auto"/>
        <w:ind w:left="567" w:right="0" w:hanging="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封面頁（單獨一頁）：</w:t>
      </w:r>
    </w:p>
    <w:p w:rsidR="00000000" w:rsidDel="00000000" w:rsidP="00000000" w:rsidRDefault="00000000" w:rsidRPr="00000000" w14:paraId="000001C3">
      <w:pPr>
        <w:keepNext w:val="0"/>
        <w:keepLines w:val="0"/>
        <w:pageBreakBefore w:val="0"/>
        <w:widowControl w:val="0"/>
        <w:numPr>
          <w:ilvl w:val="0"/>
          <w:numId w:val="17"/>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520" w:lineRule="auto"/>
        <w:ind w:left="567" w:right="0" w:hanging="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含小論文篇名、作者及指導教師，</w:t>
      </w:r>
    </w:p>
    <w:p w:rsidR="00000000" w:rsidDel="00000000" w:rsidP="00000000" w:rsidRDefault="00000000" w:rsidRPr="00000000" w14:paraId="000001C4">
      <w:pPr>
        <w:keepNext w:val="0"/>
        <w:keepLines w:val="0"/>
        <w:pageBreakBefore w:val="0"/>
        <w:widowControl w:val="0"/>
        <w:numPr>
          <w:ilvl w:val="0"/>
          <w:numId w:val="17"/>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520" w:lineRule="auto"/>
        <w:ind w:left="567" w:right="0" w:hanging="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不能有插圖。</w:t>
      </w:r>
    </w:p>
    <w:p w:rsidR="00000000" w:rsidDel="00000000" w:rsidP="00000000" w:rsidRDefault="00000000" w:rsidRPr="00000000" w14:paraId="000001C5">
      <w:pPr>
        <w:keepNext w:val="0"/>
        <w:keepLines w:val="0"/>
        <w:pageBreakBefore w:val="0"/>
        <w:widowControl w:val="0"/>
        <w:numPr>
          <w:ilvl w:val="0"/>
          <w:numId w:val="17"/>
        </w:numPr>
        <w:pBdr>
          <w:top w:color="000000" w:space="1" w:sz="24" w:val="single"/>
          <w:left w:color="000000" w:space="4" w:sz="24" w:val="single"/>
          <w:bottom w:color="000000" w:space="1" w:sz="24" w:val="single"/>
          <w:right w:color="000000" w:space="4" w:sz="24" w:val="single"/>
          <w:between w:space="0" w:sz="0" w:val="nil"/>
        </w:pBdr>
        <w:shd w:fill="auto" w:val="clear"/>
        <w:spacing w:after="0" w:before="0" w:line="520" w:lineRule="auto"/>
        <w:ind w:left="567" w:right="0" w:hanging="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Gungsuh" w:cs="Gungsuh" w:eastAsia="Gungsuh" w:hAnsi="Gungsuh"/>
          <w:b w:val="0"/>
          <w:i w:val="0"/>
          <w:smallCaps w:val="0"/>
          <w:strike w:val="0"/>
          <w:color w:val="000000"/>
          <w:sz w:val="28"/>
          <w:szCs w:val="28"/>
          <w:u w:val="none"/>
          <w:shd w:fill="auto" w:val="clear"/>
          <w:vertAlign w:val="baseline"/>
          <w:rtl w:val="0"/>
        </w:rPr>
        <w:t xml:space="preserve">作者資訊請依「姓名。學校。部別/年級」之順序編排。</w:t>
      </w:r>
    </w:p>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C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壹、前言</w:t>
      </w:r>
    </w:p>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內容主要包括研究動機、研究目的的概略說明。此處可以就為何選擇此題目以及欲達成之目的擇要而寫。</w:t>
      </w:r>
    </w:p>
    <w:p w:rsidR="00000000" w:rsidDel="00000000" w:rsidP="00000000" w:rsidRDefault="00000000" w:rsidRPr="00000000" w14:paraId="000001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貳、文獻探討</w:t>
      </w:r>
    </w:p>
    <w:p w:rsidR="00000000" w:rsidDel="00000000" w:rsidP="00000000" w:rsidRDefault="00000000" w:rsidRPr="00000000" w14:paraId="000001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在內容上應特別強調相關資料的引用、彙整、分析、辯證，亦即需「引經據典」地進行文獻探討。文中引用別人資料時需加註資料來源，若直接引用原文，請以粗體並加「」 標明，引用結束需標明（作者，年代），並於「陸、參考文獻」段說明資料來源。【注意：引用參考資料（單一書籍、期刊、報紙…）之原文不得超過50字，詩文、劇本、法律條文等不在此限。】</w:t>
      </w:r>
    </w:p>
    <w:p w:rsidR="00000000" w:rsidDel="00000000" w:rsidP="00000000" w:rsidRDefault="00000000" w:rsidRPr="00000000" w14:paraId="000001C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參、研究方法</w:t>
      </w:r>
    </w:p>
    <w:p w:rsidR="00000000" w:rsidDel="00000000" w:rsidP="00000000" w:rsidRDefault="00000000" w:rsidRPr="00000000" w14:paraId="000001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說明研究概念／架構，透過何方法、運用何概念進行資料搜集及流程</w:t>
      </w:r>
    </w:p>
    <w:p w:rsidR="00000000" w:rsidDel="00000000" w:rsidP="00000000" w:rsidRDefault="00000000" w:rsidRPr="00000000" w14:paraId="000001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843"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肆、研究分析與結果</w:t>
      </w:r>
    </w:p>
    <w:p w:rsidR="00000000" w:rsidDel="00000000" w:rsidP="00000000" w:rsidRDefault="00000000" w:rsidRPr="00000000" w14:paraId="000001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形式上分層次、分段來條列說明；內容上、辯證。</w:t>
      </w:r>
    </w:p>
    <w:p w:rsidR="00000000" w:rsidDel="00000000" w:rsidP="00000000" w:rsidRDefault="00000000" w:rsidRPr="00000000" w14:paraId="000001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伍、研究結論及建議</w:t>
      </w:r>
    </w:p>
    <w:p w:rsidR="00000000" w:rsidDel="00000000" w:rsidP="00000000" w:rsidRDefault="00000000" w:rsidRPr="00000000" w14:paraId="000001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    研究過程中所遇到各種現象的思考，或根據研究結果提出看法，以及提出未來值得進一步研究的方向。結論亦可用條列方式陳述，使讀者清楚明瞭。</w:t>
      </w:r>
    </w:p>
    <w:p w:rsidR="00000000" w:rsidDel="00000000" w:rsidP="00000000" w:rsidRDefault="00000000" w:rsidRPr="00000000" w14:paraId="000001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陸、參考文獻：清楚註明引註資料，以利讀者依線索尋找原資料閱讀。</w:t>
      </w:r>
    </w:p>
    <w:p w:rsidR="00000000" w:rsidDel="00000000" w:rsidP="00000000" w:rsidRDefault="00000000" w:rsidRPr="00000000" w14:paraId="000001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400" w:lineRule="auto"/>
        <w:ind w:left="482" w:right="0" w:hanging="4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由於小論文寫作的重點在於援引相關資料進行討論，不僅要「言之 有物」，也要「言之有據」。因此，每篇小論文皆須附參考文獻。</w:t>
      </w:r>
    </w:p>
    <w:p w:rsidR="00000000" w:rsidDel="00000000" w:rsidP="00000000" w:rsidRDefault="00000000" w:rsidRPr="00000000" w14:paraId="000001DA">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400" w:lineRule="auto"/>
        <w:ind w:left="482" w:right="0" w:hanging="4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參考文獻可方便讀者依線索尋找原資料閱讀，故須註明清楚。</w:t>
      </w:r>
    </w:p>
    <w:p w:rsidR="00000000" w:rsidDel="00000000" w:rsidP="00000000" w:rsidRDefault="00000000" w:rsidRPr="00000000" w14:paraId="000001DB">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400" w:lineRule="auto"/>
        <w:ind w:left="482" w:right="0" w:hanging="4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在正文中確實有參考引用的文獻均須列入「陸、參考文獻」；未參 考引用者不得列入。</w:t>
      </w:r>
    </w:p>
    <w:p w:rsidR="00000000" w:rsidDel="00000000" w:rsidP="00000000" w:rsidRDefault="00000000" w:rsidRPr="00000000" w14:paraId="000001DC">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400" w:lineRule="auto"/>
        <w:ind w:left="482" w:right="0" w:hanging="4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小論文比賽目的在引導同學利用圖書館各項資源，包含圖書、期 刊、 報紙及各項電子資源，建議同學應多蒐集各種類型的資料加以研讀。 小論文比賽參考文獻至少3篇。</w:t>
      </w:r>
    </w:p>
    <w:p w:rsidR="00000000" w:rsidDel="00000000" w:rsidP="00000000" w:rsidRDefault="00000000" w:rsidRPr="00000000" w14:paraId="000001DD">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400" w:lineRule="auto"/>
        <w:ind w:left="482" w:right="0" w:hanging="4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嚴禁引用論壇、問答或聊天網站內容，建議引用其有效之資料來源。 引用維基百科資料時，建議引用其文獻資料或參考資料，不建議引用維基百科內容文字。</w:t>
      </w:r>
    </w:p>
    <w:p w:rsidR="00000000" w:rsidDel="00000000" w:rsidP="00000000" w:rsidRDefault="00000000" w:rsidRPr="00000000" w14:paraId="000001DE">
      <w:pPr>
        <w:keepNext w:val="0"/>
        <w:keepLines w:val="0"/>
        <w:pageBreakBefore w:val="0"/>
        <w:widowControl w:val="0"/>
        <w:numPr>
          <w:ilvl w:val="0"/>
          <w:numId w:val="18"/>
        </w:numPr>
        <w:pBdr>
          <w:top w:space="0" w:sz="0" w:val="nil"/>
          <w:left w:space="0" w:sz="0" w:val="nil"/>
          <w:bottom w:space="0" w:sz="0" w:val="nil"/>
          <w:right w:space="0" w:sz="0" w:val="nil"/>
          <w:between w:space="0" w:sz="0" w:val="nil"/>
        </w:pBdr>
        <w:shd w:fill="auto" w:val="clear"/>
        <w:spacing w:after="0" w:before="0" w:line="400" w:lineRule="auto"/>
        <w:ind w:left="482" w:right="0" w:hanging="48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引註資料書寫範例請參閱中學生網站（https://www.shs.edu.tw/）『引註資料寫作格式範例』，因不同學科採用的論文格式不同，指導老師可依作品性質指導學生採用不同論文格式，本範例僅列舉範本，非唯一標準。</w:t>
      </w:r>
    </w:p>
    <w:p w:rsidR="00000000" w:rsidDel="00000000" w:rsidP="00000000" w:rsidRDefault="00000000" w:rsidRPr="00000000" w14:paraId="000001DF">
      <w:pPr>
        <w:keepNext w:val="0"/>
        <w:keepLines w:val="0"/>
        <w:pageBreakBefore w:val="0"/>
        <w:widowControl w:val="0"/>
        <w:pBdr>
          <w:top w:color="000000" w:space="1" w:sz="24" w:val="single"/>
          <w:left w:color="000000" w:space="4" w:sz="24" w:val="single"/>
          <w:bottom w:color="000000" w:space="1" w:sz="24" w:val="single"/>
          <w:right w:color="000000" w:space="4" w:sz="24" w:val="single"/>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黃小明。《大學生新鮮人》。台中市：亞洲文化，民101，頁10。</w:t>
      </w:r>
    </w:p>
    <w:p w:rsidR="00000000" w:rsidDel="00000000" w:rsidP="00000000" w:rsidRDefault="00000000" w:rsidRPr="00000000" w14:paraId="000001E0">
      <w:pPr>
        <w:keepNext w:val="0"/>
        <w:keepLines w:val="0"/>
        <w:pageBreakBefore w:val="0"/>
        <w:widowControl w:val="0"/>
        <w:pBdr>
          <w:top w:color="000000" w:space="1" w:sz="24" w:val="single"/>
          <w:left w:color="000000" w:space="4" w:sz="24" w:val="single"/>
          <w:bottom w:color="000000" w:space="1" w:sz="24" w:val="single"/>
          <w:right w:color="000000" w:space="4" w:sz="24" w:val="single"/>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謝小華。〈學術發展現況〉。亞洲大學圖書館館刊，第1卷第1期，民101年1月，頁15-20。</w:t>
      </w:r>
    </w:p>
    <w:p w:rsidR="00000000" w:rsidDel="00000000" w:rsidP="00000000" w:rsidRDefault="00000000" w:rsidRPr="00000000" w14:paraId="000001E1">
      <w:pPr>
        <w:keepNext w:val="0"/>
        <w:keepLines w:val="0"/>
        <w:pageBreakBefore w:val="0"/>
        <w:widowControl w:val="0"/>
        <w:pBdr>
          <w:top w:color="000000" w:space="1" w:sz="24" w:val="single"/>
          <w:left w:color="000000" w:space="4" w:sz="24" w:val="single"/>
          <w:bottom w:color="000000" w:space="1" w:sz="24" w:val="single"/>
          <w:right w:color="000000" w:space="4" w:sz="24" w:val="single"/>
          <w:between w:space="0" w:sz="0" w:val="nil"/>
        </w:pBdr>
        <w:shd w:fill="auto" w:val="clear"/>
        <w:spacing w:after="0" w:before="0" w:line="240" w:lineRule="auto"/>
        <w:ind w:left="4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ungsuh" w:cs="Gungsuh" w:eastAsia="Gungsuh" w:hAnsi="Gungsuh"/>
          <w:b w:val="0"/>
          <w:i w:val="0"/>
          <w:smallCaps w:val="0"/>
          <w:strike w:val="0"/>
          <w:color w:val="000000"/>
          <w:sz w:val="24"/>
          <w:szCs w:val="24"/>
          <w:u w:val="none"/>
          <w:shd w:fill="auto" w:val="clear"/>
          <w:vertAlign w:val="baseline"/>
          <w:rtl w:val="0"/>
        </w:rPr>
        <w:t xml:space="preserve">劉小花。「創新思維下的管理轉型與公司治理」。亞洲大學經營管理系研究所碩士論文，民101。</w:t>
      </w:r>
    </w:p>
    <w:sectPr>
      <w:footerReference r:id="rId6" w:type="default"/>
      <w:pgSz w:h="16840" w:w="11907" w:orient="portrait"/>
      <w:pgMar w:bottom="1134" w:top="680" w:left="1134" w:right="1134" w:header="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Gungsuh"/>
  <w:font w:name="DFKai-SB"/>
  <w:font w:name="PMingLiu"/>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898" w:hanging="480"/>
      </w:pPr>
      <w:rPr/>
    </w:lvl>
    <w:lvl w:ilvl="1">
      <w:start w:val="1"/>
      <w:numFmt w:val="decimal"/>
      <w:lvlText w:val="%2、"/>
      <w:lvlJc w:val="left"/>
      <w:pPr>
        <w:ind w:left="2378" w:hanging="480"/>
      </w:pPr>
      <w:rPr/>
    </w:lvl>
    <w:lvl w:ilvl="2">
      <w:start w:val="1"/>
      <w:numFmt w:val="lowerRoman"/>
      <w:lvlText w:val="%3."/>
      <w:lvlJc w:val="right"/>
      <w:pPr>
        <w:ind w:left="2858" w:hanging="480"/>
      </w:pPr>
      <w:rPr/>
    </w:lvl>
    <w:lvl w:ilvl="3">
      <w:start w:val="1"/>
      <w:numFmt w:val="decimal"/>
      <w:lvlText w:val="%4."/>
      <w:lvlJc w:val="left"/>
      <w:pPr>
        <w:ind w:left="3338" w:hanging="480"/>
      </w:pPr>
      <w:rPr/>
    </w:lvl>
    <w:lvl w:ilvl="4">
      <w:start w:val="1"/>
      <w:numFmt w:val="decimal"/>
      <w:lvlText w:val="%5、"/>
      <w:lvlJc w:val="left"/>
      <w:pPr>
        <w:ind w:left="3818" w:hanging="480"/>
      </w:pPr>
      <w:rPr/>
    </w:lvl>
    <w:lvl w:ilvl="5">
      <w:start w:val="1"/>
      <w:numFmt w:val="lowerRoman"/>
      <w:lvlText w:val="%6."/>
      <w:lvlJc w:val="right"/>
      <w:pPr>
        <w:ind w:left="4298" w:hanging="480"/>
      </w:pPr>
      <w:rPr/>
    </w:lvl>
    <w:lvl w:ilvl="6">
      <w:start w:val="1"/>
      <w:numFmt w:val="decimal"/>
      <w:lvlText w:val="%7."/>
      <w:lvlJc w:val="left"/>
      <w:pPr>
        <w:ind w:left="4778" w:hanging="480"/>
      </w:pPr>
      <w:rPr/>
    </w:lvl>
    <w:lvl w:ilvl="7">
      <w:start w:val="1"/>
      <w:numFmt w:val="decimal"/>
      <w:lvlText w:val="%8、"/>
      <w:lvlJc w:val="left"/>
      <w:pPr>
        <w:ind w:left="5258" w:hanging="480"/>
      </w:pPr>
      <w:rPr/>
    </w:lvl>
    <w:lvl w:ilvl="8">
      <w:start w:val="1"/>
      <w:numFmt w:val="lowerRoman"/>
      <w:lvlText w:val="%9."/>
      <w:lvlJc w:val="right"/>
      <w:pPr>
        <w:ind w:left="5738" w:hanging="480"/>
      </w:pPr>
      <w:rPr/>
    </w:lvl>
  </w:abstractNum>
  <w:abstractNum w:abstractNumId="2">
    <w:lvl w:ilvl="0">
      <w:start w:val="1"/>
      <w:numFmt w:val="upperLetter"/>
      <w:lvlText w:val="%1."/>
      <w:lvlJc w:val="left"/>
      <w:pPr>
        <w:ind w:left="1898" w:hanging="480"/>
      </w:pPr>
      <w:rPr/>
    </w:lvl>
    <w:lvl w:ilvl="1">
      <w:start w:val="1"/>
      <w:numFmt w:val="decimal"/>
      <w:lvlText w:val="%2、"/>
      <w:lvlJc w:val="left"/>
      <w:pPr>
        <w:ind w:left="2378" w:hanging="480"/>
      </w:pPr>
      <w:rPr/>
    </w:lvl>
    <w:lvl w:ilvl="2">
      <w:start w:val="1"/>
      <w:numFmt w:val="lowerRoman"/>
      <w:lvlText w:val="%3."/>
      <w:lvlJc w:val="right"/>
      <w:pPr>
        <w:ind w:left="2858" w:hanging="480"/>
      </w:pPr>
      <w:rPr/>
    </w:lvl>
    <w:lvl w:ilvl="3">
      <w:start w:val="1"/>
      <w:numFmt w:val="decimal"/>
      <w:lvlText w:val="%4."/>
      <w:lvlJc w:val="left"/>
      <w:pPr>
        <w:ind w:left="3338" w:hanging="480"/>
      </w:pPr>
      <w:rPr/>
    </w:lvl>
    <w:lvl w:ilvl="4">
      <w:start w:val="1"/>
      <w:numFmt w:val="decimal"/>
      <w:lvlText w:val="%5、"/>
      <w:lvlJc w:val="left"/>
      <w:pPr>
        <w:ind w:left="3818" w:hanging="480"/>
      </w:pPr>
      <w:rPr/>
    </w:lvl>
    <w:lvl w:ilvl="5">
      <w:start w:val="1"/>
      <w:numFmt w:val="lowerRoman"/>
      <w:lvlText w:val="%6."/>
      <w:lvlJc w:val="right"/>
      <w:pPr>
        <w:ind w:left="4298" w:hanging="480"/>
      </w:pPr>
      <w:rPr/>
    </w:lvl>
    <w:lvl w:ilvl="6">
      <w:start w:val="1"/>
      <w:numFmt w:val="decimal"/>
      <w:lvlText w:val="%7."/>
      <w:lvlJc w:val="left"/>
      <w:pPr>
        <w:ind w:left="4778" w:hanging="480"/>
      </w:pPr>
      <w:rPr/>
    </w:lvl>
    <w:lvl w:ilvl="7">
      <w:start w:val="1"/>
      <w:numFmt w:val="decimal"/>
      <w:lvlText w:val="%8、"/>
      <w:lvlJc w:val="left"/>
      <w:pPr>
        <w:ind w:left="5258" w:hanging="480"/>
      </w:pPr>
      <w:rPr/>
    </w:lvl>
    <w:lvl w:ilvl="8">
      <w:start w:val="1"/>
      <w:numFmt w:val="lowerRoman"/>
      <w:lvlText w:val="%9."/>
      <w:lvlJc w:val="right"/>
      <w:pPr>
        <w:ind w:left="5738" w:hanging="480"/>
      </w:pPr>
      <w:rPr/>
    </w:lvl>
  </w:abstractNum>
  <w:abstractNum w:abstractNumId="3">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4">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5">
    <w:lvl w:ilvl="0">
      <w:start w:val="1"/>
      <w:numFmt w:val="decimal"/>
      <w:lvlText w:val="%1."/>
      <w:lvlJc w:val="left"/>
      <w:pPr>
        <w:ind w:left="1331" w:hanging="480"/>
      </w:pPr>
      <w:rPr/>
    </w:lvl>
    <w:lvl w:ilvl="1">
      <w:start w:val="1"/>
      <w:numFmt w:val="decimal"/>
      <w:lvlText w:val="%2、"/>
      <w:lvlJc w:val="left"/>
      <w:pPr>
        <w:ind w:left="1811" w:hanging="480"/>
      </w:pPr>
      <w:rPr/>
    </w:lvl>
    <w:lvl w:ilvl="2">
      <w:start w:val="1"/>
      <w:numFmt w:val="lowerRoman"/>
      <w:lvlText w:val="%3."/>
      <w:lvlJc w:val="right"/>
      <w:pPr>
        <w:ind w:left="2291" w:hanging="480"/>
      </w:pPr>
      <w:rPr/>
    </w:lvl>
    <w:lvl w:ilvl="3">
      <w:start w:val="1"/>
      <w:numFmt w:val="decimal"/>
      <w:lvlText w:val="%4."/>
      <w:lvlJc w:val="left"/>
      <w:pPr>
        <w:ind w:left="2771" w:hanging="480"/>
      </w:pPr>
      <w:rPr/>
    </w:lvl>
    <w:lvl w:ilvl="4">
      <w:start w:val="1"/>
      <w:numFmt w:val="decimal"/>
      <w:lvlText w:val="%5、"/>
      <w:lvlJc w:val="left"/>
      <w:pPr>
        <w:ind w:left="3251" w:hanging="480"/>
      </w:pPr>
      <w:rPr/>
    </w:lvl>
    <w:lvl w:ilvl="5">
      <w:start w:val="1"/>
      <w:numFmt w:val="lowerRoman"/>
      <w:lvlText w:val="%6."/>
      <w:lvlJc w:val="right"/>
      <w:pPr>
        <w:ind w:left="3731" w:hanging="480"/>
      </w:pPr>
      <w:rPr/>
    </w:lvl>
    <w:lvl w:ilvl="6">
      <w:start w:val="1"/>
      <w:numFmt w:val="decimal"/>
      <w:lvlText w:val="%7."/>
      <w:lvlJc w:val="left"/>
      <w:pPr>
        <w:ind w:left="4211" w:hanging="480"/>
      </w:pPr>
      <w:rPr/>
    </w:lvl>
    <w:lvl w:ilvl="7">
      <w:start w:val="1"/>
      <w:numFmt w:val="decimal"/>
      <w:lvlText w:val="%8、"/>
      <w:lvlJc w:val="left"/>
      <w:pPr>
        <w:ind w:left="4691" w:hanging="480"/>
      </w:pPr>
      <w:rPr/>
    </w:lvl>
    <w:lvl w:ilvl="8">
      <w:start w:val="1"/>
      <w:numFmt w:val="lowerRoman"/>
      <w:lvlText w:val="%9."/>
      <w:lvlJc w:val="right"/>
      <w:pPr>
        <w:ind w:left="5171" w:hanging="480"/>
      </w:pPr>
      <w:rPr/>
    </w:lvl>
  </w:abstractNum>
  <w:abstractNum w:abstractNumId="6">
    <w:lvl w:ilvl="0">
      <w:start w:val="1"/>
      <w:numFmt w:val="decimal"/>
      <w:lvlText w:val="%1."/>
      <w:lvlJc w:val="left"/>
      <w:pPr>
        <w:ind w:left="1110" w:hanging="480"/>
      </w:pPr>
      <w:rPr>
        <w:rFonts w:ascii="Times New Roman" w:cs="Times New Roman" w:eastAsia="Times New Roman" w:hAnsi="Times New Roman"/>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7">
    <w:lvl w:ilvl="0">
      <w:start w:val="1"/>
      <w:numFmt w:val="decimal"/>
      <w:lvlText w:val="%1."/>
      <w:lvlJc w:val="left"/>
      <w:pPr>
        <w:ind w:left="1331" w:hanging="480"/>
      </w:pPr>
      <w:rPr/>
    </w:lvl>
    <w:lvl w:ilvl="1">
      <w:start w:val="1"/>
      <w:numFmt w:val="decimal"/>
      <w:lvlText w:val="%2、"/>
      <w:lvlJc w:val="left"/>
      <w:pPr>
        <w:ind w:left="2291" w:hanging="960"/>
      </w:pPr>
      <w:rPr/>
    </w:lvl>
    <w:lvl w:ilvl="2">
      <w:start w:val="1"/>
      <w:numFmt w:val="lowerRoman"/>
      <w:lvlText w:val="%3."/>
      <w:lvlJc w:val="right"/>
      <w:pPr>
        <w:ind w:left="2291" w:hanging="480"/>
      </w:pPr>
      <w:rPr/>
    </w:lvl>
    <w:lvl w:ilvl="3">
      <w:start w:val="1"/>
      <w:numFmt w:val="decimal"/>
      <w:lvlText w:val="%4."/>
      <w:lvlJc w:val="left"/>
      <w:pPr>
        <w:ind w:left="2771" w:hanging="480"/>
      </w:pPr>
      <w:rPr/>
    </w:lvl>
    <w:lvl w:ilvl="4">
      <w:start w:val="1"/>
      <w:numFmt w:val="decimal"/>
      <w:lvlText w:val="%5、"/>
      <w:lvlJc w:val="left"/>
      <w:pPr>
        <w:ind w:left="3251" w:hanging="480"/>
      </w:pPr>
      <w:rPr/>
    </w:lvl>
    <w:lvl w:ilvl="5">
      <w:start w:val="1"/>
      <w:numFmt w:val="lowerRoman"/>
      <w:lvlText w:val="%6."/>
      <w:lvlJc w:val="right"/>
      <w:pPr>
        <w:ind w:left="3731" w:hanging="480"/>
      </w:pPr>
      <w:rPr/>
    </w:lvl>
    <w:lvl w:ilvl="6">
      <w:start w:val="1"/>
      <w:numFmt w:val="decimal"/>
      <w:lvlText w:val="%7."/>
      <w:lvlJc w:val="left"/>
      <w:pPr>
        <w:ind w:left="4211" w:hanging="480"/>
      </w:pPr>
      <w:rPr/>
    </w:lvl>
    <w:lvl w:ilvl="7">
      <w:start w:val="1"/>
      <w:numFmt w:val="decimal"/>
      <w:lvlText w:val="%8、"/>
      <w:lvlJc w:val="left"/>
      <w:pPr>
        <w:ind w:left="4691" w:hanging="480"/>
      </w:pPr>
      <w:rPr/>
    </w:lvl>
    <w:lvl w:ilvl="8">
      <w:start w:val="1"/>
      <w:numFmt w:val="lowerRoman"/>
      <w:lvlText w:val="%9."/>
      <w:lvlJc w:val="right"/>
      <w:pPr>
        <w:ind w:left="5171" w:hanging="480"/>
      </w:pPr>
      <w:rPr/>
    </w:lvl>
  </w:abstractNum>
  <w:abstractNum w:abstractNumId="8">
    <w:lvl w:ilvl="0">
      <w:start w:val="1"/>
      <w:numFmt w:val="decimal"/>
      <w:lvlText w:val="%1."/>
      <w:lvlJc w:val="left"/>
      <w:pPr>
        <w:ind w:left="766" w:hanging="480.00000000000006"/>
      </w:pPr>
      <w:rPr/>
    </w:lvl>
    <w:lvl w:ilvl="1">
      <w:start w:val="1"/>
      <w:numFmt w:val="decimal"/>
      <w:lvlText w:val="(%2)"/>
      <w:lvlJc w:val="left"/>
      <w:pPr>
        <w:ind w:left="1126" w:hanging="360"/>
      </w:pPr>
      <w:rPr/>
    </w:lvl>
    <w:lvl w:ilvl="2">
      <w:start w:val="1"/>
      <w:numFmt w:val="lowerRoman"/>
      <w:lvlText w:val="%3."/>
      <w:lvlJc w:val="right"/>
      <w:pPr>
        <w:ind w:left="1726" w:hanging="480"/>
      </w:pPr>
      <w:rPr/>
    </w:lvl>
    <w:lvl w:ilvl="3">
      <w:start w:val="1"/>
      <w:numFmt w:val="decimal"/>
      <w:lvlText w:val="%4."/>
      <w:lvlJc w:val="left"/>
      <w:pPr>
        <w:ind w:left="2206" w:hanging="480"/>
      </w:pPr>
      <w:rPr/>
    </w:lvl>
    <w:lvl w:ilvl="4">
      <w:start w:val="1"/>
      <w:numFmt w:val="decimal"/>
      <w:lvlText w:val="%5、"/>
      <w:lvlJc w:val="left"/>
      <w:pPr>
        <w:ind w:left="2686" w:hanging="480"/>
      </w:pPr>
      <w:rPr/>
    </w:lvl>
    <w:lvl w:ilvl="5">
      <w:start w:val="1"/>
      <w:numFmt w:val="lowerRoman"/>
      <w:lvlText w:val="%6."/>
      <w:lvlJc w:val="right"/>
      <w:pPr>
        <w:ind w:left="3166" w:hanging="480"/>
      </w:pPr>
      <w:rPr/>
    </w:lvl>
    <w:lvl w:ilvl="6">
      <w:start w:val="1"/>
      <w:numFmt w:val="decimal"/>
      <w:lvlText w:val="%7."/>
      <w:lvlJc w:val="left"/>
      <w:pPr>
        <w:ind w:left="3646" w:hanging="480"/>
      </w:pPr>
      <w:rPr/>
    </w:lvl>
    <w:lvl w:ilvl="7">
      <w:start w:val="1"/>
      <w:numFmt w:val="decimal"/>
      <w:lvlText w:val="%8、"/>
      <w:lvlJc w:val="left"/>
      <w:pPr>
        <w:ind w:left="4126" w:hanging="480"/>
      </w:pPr>
      <w:rPr/>
    </w:lvl>
    <w:lvl w:ilvl="8">
      <w:start w:val="1"/>
      <w:numFmt w:val="lowerRoman"/>
      <w:lvlText w:val="%9."/>
      <w:lvlJc w:val="right"/>
      <w:pPr>
        <w:ind w:left="4606" w:hanging="480"/>
      </w:pPr>
      <w:rPr/>
    </w:lvl>
  </w:abstractNum>
  <w:abstractNum w:abstractNumId="9">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0">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1">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2">
    <w:lvl w:ilvl="0">
      <w:start w:val="1"/>
      <w:numFmt w:val="decimal"/>
      <w:lvlText w:val="%1、"/>
      <w:lvlJc w:val="left"/>
      <w:pPr>
        <w:ind w:left="480" w:hanging="480"/>
      </w:pPr>
      <w:rPr/>
    </w:lvl>
    <w:lvl w:ilvl="1">
      <w:start w:val="1"/>
      <w:numFmt w:val="decimal"/>
      <w:lvlText w:val="(%2)"/>
      <w:lvlJc w:val="left"/>
      <w:pPr>
        <w:ind w:left="870" w:hanging="39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3">
    <w:lvl w:ilvl="0">
      <w:start w:val="1"/>
      <w:numFmt w:val="decimal"/>
      <w:lvlText w:val="%1."/>
      <w:lvlJc w:val="left"/>
      <w:pPr>
        <w:ind w:left="766" w:hanging="480.00000000000006"/>
      </w:pPr>
      <w:rPr/>
    </w:lvl>
    <w:lvl w:ilvl="1">
      <w:start w:val="1"/>
      <w:numFmt w:val="decimal"/>
      <w:lvlText w:val="(%2)"/>
      <w:lvlJc w:val="left"/>
      <w:pPr>
        <w:ind w:left="1126" w:hanging="360"/>
      </w:pPr>
      <w:rPr/>
    </w:lvl>
    <w:lvl w:ilvl="2">
      <w:start w:val="1"/>
      <w:numFmt w:val="lowerRoman"/>
      <w:lvlText w:val="%3."/>
      <w:lvlJc w:val="right"/>
      <w:pPr>
        <w:ind w:left="1726" w:hanging="480"/>
      </w:pPr>
      <w:rPr/>
    </w:lvl>
    <w:lvl w:ilvl="3">
      <w:start w:val="1"/>
      <w:numFmt w:val="decimal"/>
      <w:lvlText w:val="%4."/>
      <w:lvlJc w:val="left"/>
      <w:pPr>
        <w:ind w:left="2206" w:hanging="480"/>
      </w:pPr>
      <w:rPr/>
    </w:lvl>
    <w:lvl w:ilvl="4">
      <w:start w:val="1"/>
      <w:numFmt w:val="decimal"/>
      <w:lvlText w:val="%5、"/>
      <w:lvlJc w:val="left"/>
      <w:pPr>
        <w:ind w:left="2686" w:hanging="480"/>
      </w:pPr>
      <w:rPr/>
    </w:lvl>
    <w:lvl w:ilvl="5">
      <w:start w:val="1"/>
      <w:numFmt w:val="lowerRoman"/>
      <w:lvlText w:val="%6."/>
      <w:lvlJc w:val="right"/>
      <w:pPr>
        <w:ind w:left="3166" w:hanging="480"/>
      </w:pPr>
      <w:rPr/>
    </w:lvl>
    <w:lvl w:ilvl="6">
      <w:start w:val="1"/>
      <w:numFmt w:val="decimal"/>
      <w:lvlText w:val="%7."/>
      <w:lvlJc w:val="left"/>
      <w:pPr>
        <w:ind w:left="3646" w:hanging="480"/>
      </w:pPr>
      <w:rPr/>
    </w:lvl>
    <w:lvl w:ilvl="7">
      <w:start w:val="1"/>
      <w:numFmt w:val="decimal"/>
      <w:lvlText w:val="%8、"/>
      <w:lvlJc w:val="left"/>
      <w:pPr>
        <w:ind w:left="4126" w:hanging="480"/>
      </w:pPr>
      <w:rPr/>
    </w:lvl>
    <w:lvl w:ilvl="8">
      <w:start w:val="1"/>
      <w:numFmt w:val="lowerRoman"/>
      <w:lvlText w:val="%9."/>
      <w:lvlJc w:val="right"/>
      <w:pPr>
        <w:ind w:left="4606" w:hanging="480"/>
      </w:pPr>
      <w:rPr/>
    </w:lvl>
  </w:abstractNum>
  <w:abstractNum w:abstractNumId="14">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5">
    <w:lvl w:ilvl="0">
      <w:start w:val="1"/>
      <w:numFmt w:val="decimal"/>
      <w:lvlText w:val="(%1)"/>
      <w:lvlJc w:val="left"/>
      <w:pPr>
        <w:ind w:left="525" w:hanging="525"/>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6">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7">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abstractNum w:abstractNumId="18">
    <w:lvl w:ilvl="0">
      <w:start w:val="1"/>
      <w:numFmt w:val="decimal"/>
      <w:lvlText w:val="%1、"/>
      <w:lvlJc w:val="left"/>
      <w:pPr>
        <w:ind w:left="480" w:hanging="480"/>
      </w:pPr>
      <w:rPr/>
    </w:lvl>
    <w:lvl w:ilvl="1">
      <w:start w:val="1"/>
      <w:numFmt w:val="decimal"/>
      <w:lvlText w:val="%2、"/>
      <w:lvlJc w:val="left"/>
      <w:pPr>
        <w:ind w:left="960" w:hanging="480"/>
      </w:pPr>
      <w:rPr/>
    </w:lvl>
    <w:lvl w:ilvl="2">
      <w:start w:val="1"/>
      <w:numFmt w:val="lowerRoman"/>
      <w:lvlText w:val="%3."/>
      <w:lvlJc w:val="right"/>
      <w:pPr>
        <w:ind w:left="1440" w:hanging="480"/>
      </w:pPr>
      <w:rPr/>
    </w:lvl>
    <w:lvl w:ilvl="3">
      <w:start w:val="1"/>
      <w:numFmt w:val="decimal"/>
      <w:lvlText w:val="%4."/>
      <w:lvlJc w:val="left"/>
      <w:pPr>
        <w:ind w:left="1920" w:hanging="480"/>
      </w:pPr>
      <w:rPr/>
    </w:lvl>
    <w:lvl w:ilvl="4">
      <w:start w:val="1"/>
      <w:numFmt w:val="decimal"/>
      <w:lvlText w:val="%5、"/>
      <w:lvlJc w:val="left"/>
      <w:pPr>
        <w:ind w:left="2400" w:hanging="480"/>
      </w:pPr>
      <w:rPr/>
    </w:lvl>
    <w:lvl w:ilvl="5">
      <w:start w:val="1"/>
      <w:numFmt w:val="lowerRoman"/>
      <w:lvlText w:val="%6."/>
      <w:lvlJc w:val="right"/>
      <w:pPr>
        <w:ind w:left="2880" w:hanging="480"/>
      </w:pPr>
      <w:rPr/>
    </w:lvl>
    <w:lvl w:ilvl="6">
      <w:start w:val="1"/>
      <w:numFmt w:val="decimal"/>
      <w:lvlText w:val="%7."/>
      <w:lvlJc w:val="left"/>
      <w:pPr>
        <w:ind w:left="3360" w:hanging="480"/>
      </w:pPr>
      <w:rPr/>
    </w:lvl>
    <w:lvl w:ilvl="7">
      <w:start w:val="1"/>
      <w:numFmt w:val="decimal"/>
      <w:lvlText w:val="%8、"/>
      <w:lvlJc w:val="left"/>
      <w:pPr>
        <w:ind w:left="3840" w:hanging="480"/>
      </w:pPr>
      <w:rPr/>
    </w:lvl>
    <w:lvl w:ilvl="8">
      <w:start w:val="1"/>
      <w:numFmt w:val="lowerRoman"/>
      <w:lvlText w:val="%9."/>
      <w:lvlJc w:val="right"/>
      <w:pPr>
        <w:ind w:left="4320" w:hanging="4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3.0" w:type="dxa"/>
        <w:bottom w:w="0.0" w:type="dxa"/>
        <w:right w:w="108.0" w:type="dxa"/>
      </w:tblCellMar>
    </w:tblPr>
  </w:style>
  <w:style w:type="table" w:styleId="Table2">
    <w:basedOn w:val="TableNormal"/>
    <w:tblPr>
      <w:tblStyleRowBandSize w:val="1"/>
      <w:tblStyleColBandSize w:val="1"/>
      <w:tblCellMar>
        <w:top w:w="0.0" w:type="dxa"/>
        <w:left w:w="103.0" w:type="dxa"/>
        <w:bottom w:w="0.0" w:type="dxa"/>
        <w:right w:w="108.0" w:type="dxa"/>
      </w:tblCellMar>
    </w:tblPr>
  </w:style>
  <w:style w:type="table" w:styleId="Table3">
    <w:basedOn w:val="TableNormal"/>
    <w:tblPr>
      <w:tblStyleRowBandSize w:val="1"/>
      <w:tblStyleColBandSize w:val="1"/>
      <w:tblCellMar>
        <w:top w:w="0.0" w:type="dxa"/>
        <w:left w:w="78.0" w:type="dxa"/>
        <w:bottom w:w="0.0" w:type="dxa"/>
        <w:right w:w="108.0" w:type="dxa"/>
      </w:tblCellMar>
    </w:tblPr>
  </w:style>
  <w:style w:type="table" w:styleId="Table4">
    <w:basedOn w:val="TableNormal"/>
    <w:tblPr>
      <w:tblStyleRowBandSize w:val="1"/>
      <w:tblStyleColBandSize w:val="1"/>
      <w:tblCellMar>
        <w:top w:w="0.0" w:type="dxa"/>
        <w:left w:w="78.0" w:type="dxa"/>
        <w:bottom w:w="0.0" w:type="dxa"/>
        <w:right w:w="108.0" w:type="dxa"/>
      </w:tblCellMar>
    </w:tblPr>
  </w:style>
  <w:style w:type="table" w:styleId="Table5">
    <w:basedOn w:val="TableNormal"/>
    <w:tblPr>
      <w:tblStyleRowBandSize w:val="1"/>
      <w:tblStyleColBandSize w:val="1"/>
      <w:tblCellMar>
        <w:top w:w="0.0" w:type="dxa"/>
        <w:left w:w="103.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